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677DBBFD" w:rsidR="00421ABD" w:rsidRDefault="00A61C60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250EC60C">
            <wp:simplePos x="0" y="0"/>
            <wp:positionH relativeFrom="margin">
              <wp:posOffset>117475</wp:posOffset>
            </wp:positionH>
            <wp:positionV relativeFrom="paragraph">
              <wp:posOffset>112395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A35" w:rsidRPr="00955A35">
        <w:rPr>
          <w:rFonts w:ascii="宋体" w:hAnsi="宋体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10464" behindDoc="0" locked="0" layoutInCell="1" allowOverlap="1" wp14:anchorId="740BD132" wp14:editId="0F908DD8">
            <wp:simplePos x="0" y="0"/>
            <wp:positionH relativeFrom="margin">
              <wp:posOffset>3009900</wp:posOffset>
            </wp:positionH>
            <wp:positionV relativeFrom="paragraph">
              <wp:posOffset>342900</wp:posOffset>
            </wp:positionV>
            <wp:extent cx="3121025" cy="2743200"/>
            <wp:effectExtent l="0" t="0" r="317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6B3FAF4D" w:rsidR="00FF2EAE" w:rsidRPr="000A16B3" w:rsidRDefault="00A61C60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3105CC3A">
                <wp:simplePos x="0" y="0"/>
                <wp:positionH relativeFrom="margin">
                  <wp:posOffset>-893445</wp:posOffset>
                </wp:positionH>
                <wp:positionV relativeFrom="paragraph">
                  <wp:posOffset>518160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5EC1D40" w:rsidR="000A16B3" w:rsidRPr="000A16B3" w:rsidRDefault="00761293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PXS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70.35pt;margin-top:40.8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P1naUjiAAAACwEAAA8AAABkcnMvZG93bnJl&#10;di54bWxMj8tOhEAQRfcm/kOnTNyYmQbBYYI0E2N8JO4cfMRdD10Cka4mdA/g31uudFm5J/eeKnaL&#10;7cWEo+8cKYjXEQik2pmOGgUv1f1qC8IHTUb3jlDBN3rYlacnhc6Nm+kZp31oBJeQz7WCNoQhl9LX&#10;LVrt125A4uzTjVYHPsdGmlHPXG57eRlFG2l1R7zQ6gFvW6y/9ker4OOieX/yy8PrnFwlw93jVGVv&#10;plLq/Gy5uQYRcAl/MPzqszqU7HRwRzJe9ApWcRplzCrYxhsQTKRxmoA4MJqlG5BlIf//UP4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/WdpSOIAAAALAQAADwAAAAAAAAAAAAAAAACF&#10;BAAAZHJzL2Rvd25yZXYueG1sUEsFBgAAAAAEAAQA8wAAAJQFAAAAAA==&#10;" fillcolor="white [3201]" stroked="f" strokeweight=".5pt">
                <v:textbox>
                  <w:txbxContent>
                    <w:p w14:paraId="693D8476" w14:textId="55EC1D40" w:rsidR="000A16B3" w:rsidRPr="000A16B3" w:rsidRDefault="00761293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PXS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2E78CC3B" w:rsidR="00FF2EAE" w:rsidRDefault="00FF2EAE">
      <w:pPr>
        <w:rPr>
          <w:b/>
          <w:bCs/>
          <w:sz w:val="28"/>
          <w:szCs w:val="28"/>
        </w:rPr>
      </w:pPr>
    </w:p>
    <w:p w14:paraId="3312F006" w14:textId="381E864B" w:rsidR="00FF2EAE" w:rsidRDefault="00E5664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5958FB9C">
                <wp:simplePos x="0" y="0"/>
                <wp:positionH relativeFrom="margin">
                  <wp:posOffset>-843280</wp:posOffset>
                </wp:positionH>
                <wp:positionV relativeFrom="paragraph">
                  <wp:posOffset>370205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4486CEED" w:rsidR="000A16B3" w:rsidRPr="00692205" w:rsidRDefault="00761293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定档</w:t>
                            </w:r>
                            <w:r w:rsidR="00797918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6.4pt;margin-top:29.1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" fillcolor="white [3201]" stroked="f" strokeweight=".5pt">
                <v:textbox>
                  <w:txbxContent>
                    <w:p w14:paraId="0785E288" w14:textId="4486CEED" w:rsidR="000A16B3" w:rsidRPr="00692205" w:rsidRDefault="00761293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定档</w:t>
                      </w:r>
                      <w:r w:rsidR="00797918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0D721765" w:rsidR="00692205" w:rsidRPr="00692205" w:rsidRDefault="00692205" w:rsidP="00692205">
      <w:pPr>
        <w:rPr>
          <w:sz w:val="28"/>
          <w:szCs w:val="28"/>
        </w:rPr>
      </w:pPr>
    </w:p>
    <w:p w14:paraId="1ABB0E1C" w14:textId="43F7941E" w:rsidR="00692205" w:rsidRPr="00692205" w:rsidRDefault="00A61C6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40D4AD34">
                <wp:simplePos x="0" y="0"/>
                <wp:positionH relativeFrom="column">
                  <wp:posOffset>152400</wp:posOffset>
                </wp:positionH>
                <wp:positionV relativeFrom="paragraph">
                  <wp:posOffset>340995</wp:posOffset>
                </wp:positionV>
                <wp:extent cx="1304925" cy="434340"/>
                <wp:effectExtent l="0" t="0" r="9525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0FE072BE" w:rsidR="00C843B0" w:rsidRDefault="00955A3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用途</w:t>
                            </w:r>
                          </w:p>
                          <w:p w14:paraId="309E8B1D" w14:textId="77777777" w:rsidR="00955A35" w:rsidRPr="00692205" w:rsidRDefault="00955A3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12pt;margin-top:26.85pt;width:102.75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" fillcolor="#54a1f6" stroked="f" strokeweight="1pt">
                <v:textbox>
                  <w:txbxContent>
                    <w:p w14:paraId="7B126DC0" w14:textId="0FE072BE" w:rsidR="00C843B0" w:rsidRDefault="00955A3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用途</w:t>
                      </w:r>
                    </w:p>
                    <w:p w14:paraId="309E8B1D" w14:textId="77777777" w:rsidR="00955A35" w:rsidRPr="00692205" w:rsidRDefault="00955A3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18FD99" w14:textId="64E0E0D4" w:rsidR="00692205" w:rsidRPr="00692205" w:rsidRDefault="00A61C60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2695AB99">
                <wp:simplePos x="0" y="0"/>
                <wp:positionH relativeFrom="page">
                  <wp:posOffset>-28575</wp:posOffset>
                </wp:positionH>
                <wp:positionV relativeFrom="paragraph">
                  <wp:posOffset>427355</wp:posOffset>
                </wp:positionV>
                <wp:extent cx="3914775" cy="1724025"/>
                <wp:effectExtent l="0" t="0" r="952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47FFF0DA" w:rsidR="00896997" w:rsidRPr="00955A35" w:rsidRDefault="00955A35" w:rsidP="00761293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PXS型大视场体视显微镜使用范围相当广泛，因为它观察物体时能产生正立的三维空间像，左右二视轴夹角为12°，立体感强，成像清晰和宽阔，并且有较长的工作距离和</w:t>
                            </w:r>
                            <w:proofErr w:type="gramStart"/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可</w:t>
                            </w:r>
                            <w:proofErr w:type="gramEnd"/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根据观察样品的选用反射光照明和透射光照明。 本仪器性能可靠，操作简单，使用方便，且外形美观。不仅可作教学示范，生物解剖，公安部门作观察分析，还可作电子工业精密零件装配和检验，农业上的种子检查等。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29" type="#_x0000_t202" style="position:absolute;left:0;text-align:left;margin-left:-2.25pt;margin-top:33.65pt;width:308.25pt;height:1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" fillcolor="white [3201]" stroked="f" strokeweight=".5pt">
                <v:textbox>
                  <w:txbxContent>
                    <w:p w14:paraId="6B3D5382" w14:textId="47FFF0DA" w:rsidR="00896997" w:rsidRPr="00955A35" w:rsidRDefault="00955A35" w:rsidP="00761293">
                      <w:pPr>
                        <w:ind w:firstLineChars="200" w:firstLine="480"/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955A35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PXS型大视场体视显微镜使用范围相当广泛，因为它观察物体时能产生正立的三维空间像，左右二视轴夹角为12°，立体感强，成像清晰和宽阔，并且有较长的工作距离和</w:t>
                      </w:r>
                      <w:proofErr w:type="gramStart"/>
                      <w:r w:rsidRPr="00955A35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可</w:t>
                      </w:r>
                      <w:proofErr w:type="gramEnd"/>
                      <w:r w:rsidRPr="00955A35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根据观察样品的选用反射光照明和透射光照明。 本仪器性能可靠，操作简单，使用方便，且外形美观。不仅可作教学示范，生物解剖，公安部门作观察分析，还可作电子工业精密零件装配和检验，农业上的种子检查等。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6AA3E16">
                <wp:simplePos x="0" y="0"/>
                <wp:positionH relativeFrom="column">
                  <wp:posOffset>2762251</wp:posOffset>
                </wp:positionH>
                <wp:positionV relativeFrom="paragraph">
                  <wp:posOffset>118111</wp:posOffset>
                </wp:positionV>
                <wp:extent cx="57150" cy="66852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68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67BD3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9.3pt" to="222pt,5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7AC59D9C" w14:textId="1D43EF0C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6EDF8781" w:rsidR="00692205" w:rsidRPr="00692205" w:rsidRDefault="00955A35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B5646D" wp14:editId="7E6FC1E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152525" cy="504825"/>
                <wp:effectExtent l="0" t="0" r="952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FD0F" w14:textId="154ADFCB" w:rsidR="00955A35" w:rsidRDefault="00955A35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仪器规格</w:t>
                            </w:r>
                          </w:p>
                          <w:p w14:paraId="74783540" w14:textId="77777777" w:rsidR="00955A35" w:rsidRPr="00692205" w:rsidRDefault="00955A35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646D" id="矩形 7" o:spid="_x0000_s1030" style="position:absolute;left:0;text-align:left;margin-left:39.55pt;margin-top:8.25pt;width:90.75pt;height:39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" fillcolor="#54a1f6" stroked="f" strokeweight="1pt">
                <v:textbox>
                  <w:txbxContent>
                    <w:p w14:paraId="5D4EFD0F" w14:textId="154ADFCB" w:rsidR="00955A35" w:rsidRDefault="00955A35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仪器规格</w:t>
                      </w:r>
                    </w:p>
                    <w:p w14:paraId="74783540" w14:textId="77777777" w:rsidR="00955A35" w:rsidRPr="00692205" w:rsidRDefault="00955A35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5FB30" w14:textId="2CC71335" w:rsidR="00692205" w:rsidRPr="00692205" w:rsidRDefault="00A61C60" w:rsidP="00955A35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BBB2C" wp14:editId="47894FBF">
                <wp:simplePos x="0" y="0"/>
                <wp:positionH relativeFrom="page">
                  <wp:posOffset>4010025</wp:posOffset>
                </wp:positionH>
                <wp:positionV relativeFrom="paragraph">
                  <wp:posOffset>464820</wp:posOffset>
                </wp:positionV>
                <wp:extent cx="3581400" cy="40005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7684F" w14:textId="2EDB15A7" w:rsidR="007619A9" w:rsidRPr="00955A35" w:rsidRDefault="00955A35" w:rsidP="00955A35">
                            <w:pPr>
                              <w:widowControl/>
                              <w:shd w:val="clear" w:color="auto" w:fill="FFFFFF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1．目镜：10X高眼点目镜，视场直径Φ18mm。可选购带分划值为0.1mm的分划尺。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2．物镜:1X 2X 3X 4X （选配两个）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3.玻璃工作台直径Φ75mm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4.调焦范围65mm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5.双目瞳距调节距离55-75mm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6.最大试样高度45mm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7.照明灯泡(白炽灯泡)或荧光灯管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8.仪器重量4.2㎏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  <w:r w:rsidRPr="00955A3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br/>
                              <w:t>9.包装箱体积 380×290×230mm</w:t>
                            </w:r>
                            <w:r w:rsidR="00C1198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BB2C" id="文本框 12" o:spid="_x0000_s1031" type="#_x0000_t202" style="position:absolute;margin-left:315.75pt;margin-top:36.6pt;width:282pt;height:3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LBLwIAAFw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" fillcolor="white [3201]" stroked="f" strokeweight=".5pt">
                <v:textbox>
                  <w:txbxContent>
                    <w:p w14:paraId="6C27684F" w14:textId="2EDB15A7" w:rsidR="007619A9" w:rsidRPr="00955A35" w:rsidRDefault="00955A35" w:rsidP="00955A35">
                      <w:pPr>
                        <w:widowControl/>
                        <w:shd w:val="clear" w:color="auto" w:fill="FFFFFF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1．目镜：10X高眼点目镜，视场直径Φ18mm。可选购带分划值为0.1mm的分划尺。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2．物镜:1X 2X 3X 4X （选配两个）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3.玻璃工作台直径Φ75mm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4.调焦范围65mm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5.双目瞳距调节距离55-75mm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6.最大试样高度45mm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7.照明灯泡(白炽灯泡)或荧光灯管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8.仪器重量4.2㎏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  <w:r w:rsidRPr="00955A3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br/>
                        <w:t>9.包装箱体积 380×290×230mm</w:t>
                      </w:r>
                      <w:r w:rsidR="00C1198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F7AFD" wp14:editId="2FA9C36E">
                <wp:simplePos x="0" y="0"/>
                <wp:positionH relativeFrom="column">
                  <wp:posOffset>-1134110</wp:posOffset>
                </wp:positionH>
                <wp:positionV relativeFrom="paragraph">
                  <wp:posOffset>1522095</wp:posOffset>
                </wp:positionV>
                <wp:extent cx="3857625" cy="31908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1128"/>
                              <w:gridCol w:w="1011"/>
                              <w:gridCol w:w="1011"/>
                              <w:gridCol w:w="1011"/>
                              <w:gridCol w:w="1011"/>
                            </w:tblGrid>
                            <w:tr w:rsidR="00A61C60" w:rsidRPr="00907545" w14:paraId="798E4E32" w14:textId="77777777" w:rsidTr="00A61C6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1EEEF4F1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规格型号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503785A9" w14:textId="77777777" w:rsidR="00A61C60" w:rsidRPr="00907545" w:rsidRDefault="00A61C60" w:rsidP="00A61C6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PXS 1020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7D0F8280" w14:textId="77777777" w:rsidR="00A61C60" w:rsidRPr="00907545" w:rsidRDefault="00A61C60" w:rsidP="00A61C6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PXS 1030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570E6E19" w14:textId="77777777" w:rsidR="00A61C60" w:rsidRPr="00907545" w:rsidRDefault="00A61C60" w:rsidP="00A61C6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PXS 1040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14:paraId="5FA289D3" w14:textId="77777777" w:rsidR="00A61C60" w:rsidRPr="00907545" w:rsidRDefault="00A61C60" w:rsidP="00A61C6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PXS 2040</w:t>
                                  </w:r>
                                </w:p>
                              </w:tc>
                            </w:tr>
                            <w:tr w:rsidR="00A61C60" w:rsidRPr="00907545" w14:paraId="34D7A35D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635ADF9B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041187F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10X～20X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C559C26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10X～30X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0B5439BF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10X～40X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93802FE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20X～40X</w:t>
                                  </w:r>
                                </w:p>
                              </w:tc>
                            </w:tr>
                            <w:tr w:rsidR="00A61C60" w:rsidRPr="00907545" w14:paraId="1A7B1D89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4FA2FF80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B30ADBD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585F623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0F408BB0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A3B92CA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</w:tr>
                            <w:tr w:rsidR="00A61C60" w:rsidRPr="00907545" w14:paraId="00F1ED03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77" w:type="dxa"/>
                                  <w:vMerge w:val="restart"/>
                                  <w:hideMark/>
                                </w:tcPr>
                                <w:p w14:paraId="0028D58F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hideMark/>
                                </w:tcPr>
                                <w:p w14:paraId="399578AF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643B216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E13B60E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53C1C8A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E1FB1B9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61C60" w:rsidRPr="00907545" w14:paraId="33A3D58B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5C1E47A8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hideMark/>
                                </w:tcPr>
                                <w:p w14:paraId="10AFE163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6663A61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ADA638B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0729B034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65597329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A61C60" w:rsidRPr="00907545" w14:paraId="784FF099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2F4413AF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hideMark/>
                                </w:tcPr>
                                <w:p w14:paraId="61B3E069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CB5130E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9A8E40A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F413950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4407832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61C60" w:rsidRPr="00907545" w14:paraId="765919AF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2DCE2701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hideMark/>
                                </w:tcPr>
                                <w:p w14:paraId="58BB09EF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A78F4FC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2D5B3540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F169997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10EF851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A61C60" w:rsidRPr="00907545" w14:paraId="3C8A7C5E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533B3BBE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主机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226FDAE4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82D21C3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67513E0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48850A4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C60" w:rsidRPr="00907545" w14:paraId="4CB79567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27D2055B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黑白板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F243A6B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6BE1E3D9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53EEF8E3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1CEFC73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C60" w:rsidRPr="00907545" w14:paraId="5DF1D77F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39EB7127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玻璃板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860ABC1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4FA9C2A2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3E9CB18B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C540288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61C60" w:rsidRPr="00907545" w14:paraId="1C8A97F9" w14:textId="77777777" w:rsidTr="00241D9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gridSpan w:val="2"/>
                                  <w:hideMark/>
                                </w:tcPr>
                                <w:p w14:paraId="21E516E7" w14:textId="77777777" w:rsidR="00A61C60" w:rsidRPr="00907545" w:rsidRDefault="00A61C60" w:rsidP="00A61C6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备用110V或220V 15W白炽灯泡Spare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6CAC67BE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2D14DD55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147BE2B8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6FB56257" w14:textId="77777777" w:rsidR="00A61C60" w:rsidRPr="00907545" w:rsidRDefault="00A61C60" w:rsidP="00A61C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907545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1A542AF" w14:textId="77777777" w:rsidR="00A61C60" w:rsidRDefault="00A61C60" w:rsidP="00A61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7AFD" id="矩形 5" o:spid="_x0000_s1032" style="position:absolute;margin-left:-89.3pt;margin-top:119.85pt;width:303.75pt;height:251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1128"/>
                        <w:gridCol w:w="1011"/>
                        <w:gridCol w:w="1011"/>
                        <w:gridCol w:w="1011"/>
                        <w:gridCol w:w="1011"/>
                      </w:tblGrid>
                      <w:tr w:rsidR="00A61C60" w:rsidRPr="00907545" w14:paraId="798E4E32" w14:textId="77777777" w:rsidTr="00A61C6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1EEEF4F1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规格型号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503785A9" w14:textId="77777777" w:rsidR="00A61C60" w:rsidRPr="00907545" w:rsidRDefault="00A61C60" w:rsidP="00A61C6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PXS 1020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7D0F8280" w14:textId="77777777" w:rsidR="00A61C60" w:rsidRPr="00907545" w:rsidRDefault="00A61C60" w:rsidP="00A61C6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PXS 1030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570E6E19" w14:textId="77777777" w:rsidR="00A61C60" w:rsidRPr="00907545" w:rsidRDefault="00A61C60" w:rsidP="00A61C6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PXS 1040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14:paraId="5FA289D3" w14:textId="77777777" w:rsidR="00A61C60" w:rsidRPr="00907545" w:rsidRDefault="00A61C60" w:rsidP="00A61C6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PXS 2040</w:t>
                            </w:r>
                          </w:p>
                        </w:tc>
                      </w:tr>
                      <w:tr w:rsidR="00A61C60" w:rsidRPr="00907545" w14:paraId="34D7A35D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635ADF9B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041187F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10X～20X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C559C26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10X～30X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0B5439BF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10X～40X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93802FE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20X～40X</w:t>
                            </w:r>
                          </w:p>
                        </w:tc>
                      </w:tr>
                      <w:tr w:rsidR="00A61C60" w:rsidRPr="00907545" w14:paraId="1A7B1D89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4FA2FF80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B30ADBD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585F623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0F408BB0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A3B92CA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</w:tr>
                      <w:tr w:rsidR="00A61C60" w:rsidRPr="00907545" w14:paraId="00F1ED03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77" w:type="dxa"/>
                            <w:vMerge w:val="restart"/>
                            <w:hideMark/>
                          </w:tcPr>
                          <w:p w14:paraId="0028D58F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445" w:type="dxa"/>
                            <w:hideMark/>
                          </w:tcPr>
                          <w:p w14:paraId="399578AF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643B216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E13B60E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53C1C8A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E1FB1B9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A61C60" w:rsidRPr="00907545" w14:paraId="33A3D58B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5C1E47A8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hideMark/>
                          </w:tcPr>
                          <w:p w14:paraId="10AFE163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6663A61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ADA638B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0729B034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65597329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</w:tr>
                      <w:tr w:rsidR="00A61C60" w:rsidRPr="00907545" w14:paraId="784FF099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2F4413AF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hideMark/>
                          </w:tcPr>
                          <w:p w14:paraId="61B3E069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3X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CB5130E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9A8E40A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F413950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4407832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A61C60" w:rsidRPr="00907545" w14:paraId="765919AF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2DCE2701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hideMark/>
                          </w:tcPr>
                          <w:p w14:paraId="58BB09EF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A78F4FC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2D5B3540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F169997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10EF851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*</w:t>
                            </w:r>
                          </w:p>
                        </w:tc>
                      </w:tr>
                      <w:tr w:rsidR="00A61C60" w:rsidRPr="00907545" w14:paraId="3C8A7C5E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533B3BBE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主机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226FDAE4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82D21C3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67513E0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48850A4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A61C60" w:rsidRPr="00907545" w14:paraId="4CB79567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27D2055B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黑白板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F243A6B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6BE1E3D9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53EEF8E3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1CEFC73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A61C60" w:rsidRPr="00907545" w14:paraId="5DF1D77F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39EB7127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玻璃板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860ABC1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4FA9C2A2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3E9CB18B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C540288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A61C60" w:rsidRPr="00907545" w14:paraId="1C8A97F9" w14:textId="77777777" w:rsidTr="00241D9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gridSpan w:val="2"/>
                            <w:hideMark/>
                          </w:tcPr>
                          <w:p w14:paraId="21E516E7" w14:textId="77777777" w:rsidR="00A61C60" w:rsidRPr="00907545" w:rsidRDefault="00A61C60" w:rsidP="00A61C6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备用110V或220V 15W白炽灯泡Spare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6CAC67BE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2D14DD55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147BE2B8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14:paraId="6FB56257" w14:textId="77777777" w:rsidR="00A61C60" w:rsidRPr="00907545" w:rsidRDefault="00A61C60" w:rsidP="00A61C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07545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1A542AF" w14:textId="77777777" w:rsidR="00A61C60" w:rsidRDefault="00A61C60" w:rsidP="00A61C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64ECB456">
                <wp:simplePos x="0" y="0"/>
                <wp:positionH relativeFrom="margin">
                  <wp:posOffset>-209550</wp:posOffset>
                </wp:positionH>
                <wp:positionV relativeFrom="paragraph">
                  <wp:posOffset>767715</wp:posOffset>
                </wp:positionV>
                <wp:extent cx="1885950" cy="5048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1E90FD78" w:rsidR="006A5C51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955A3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的成套性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33" style="position:absolute;margin-left:-16.5pt;margin-top:60.45pt;width:148.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" fillcolor="#54a1f6" stroked="f" strokeweight="1pt">
                <v:textbox>
                  <w:txbxContent>
                    <w:p w14:paraId="365F4033" w14:textId="1E90FD78" w:rsidR="006A5C51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955A35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的成套性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2AE4" w14:textId="77777777" w:rsidR="00833DE5" w:rsidRDefault="00833DE5" w:rsidP="006F1062">
      <w:r>
        <w:separator/>
      </w:r>
    </w:p>
  </w:endnote>
  <w:endnote w:type="continuationSeparator" w:id="0">
    <w:p w14:paraId="09F26159" w14:textId="77777777" w:rsidR="00833DE5" w:rsidRDefault="00833DE5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C3A7" w14:textId="77777777" w:rsidR="00833DE5" w:rsidRDefault="00833DE5" w:rsidP="006F1062">
      <w:r>
        <w:separator/>
      </w:r>
    </w:p>
  </w:footnote>
  <w:footnote w:type="continuationSeparator" w:id="0">
    <w:p w14:paraId="17D8D77A" w14:textId="77777777" w:rsidR="00833DE5" w:rsidRDefault="00833DE5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5075" w14:textId="1C320EA2" w:rsidR="00A61C60" w:rsidRPr="00A61C60" w:rsidRDefault="00A61C60">
    <w:pPr>
      <w:pStyle w:val="a6"/>
      <w:rPr>
        <w:sz w:val="30"/>
        <w:szCs w:val="30"/>
      </w:rPr>
    </w:pPr>
    <w:r w:rsidRPr="00A61C60">
      <w:rPr>
        <w:rFonts w:hint="eastAsia"/>
        <w:sz w:val="30"/>
        <w:szCs w:val="30"/>
      </w:rPr>
      <w:t>上海</w:t>
    </w:r>
    <w:proofErr w:type="gramStart"/>
    <w:r w:rsidRPr="00A61C60">
      <w:rPr>
        <w:rFonts w:hint="eastAsia"/>
        <w:sz w:val="30"/>
        <w:szCs w:val="30"/>
      </w:rPr>
      <w:t>缔</w:t>
    </w:r>
    <w:proofErr w:type="gramEnd"/>
    <w:r w:rsidRPr="00A61C60">
      <w:rPr>
        <w:rFonts w:hint="eastAsia"/>
        <w:sz w:val="30"/>
        <w:szCs w:val="30"/>
      </w:rPr>
      <w:t>伦光学仪器有限</w:t>
    </w:r>
    <w:r w:rsidRPr="00A61C60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55BC9"/>
    <w:rsid w:val="000A16B3"/>
    <w:rsid w:val="000F6390"/>
    <w:rsid w:val="00170C76"/>
    <w:rsid w:val="001D3EAD"/>
    <w:rsid w:val="00236178"/>
    <w:rsid w:val="00255521"/>
    <w:rsid w:val="00257061"/>
    <w:rsid w:val="00285BE6"/>
    <w:rsid w:val="002A3155"/>
    <w:rsid w:val="002B635F"/>
    <w:rsid w:val="002E3E27"/>
    <w:rsid w:val="00321BDA"/>
    <w:rsid w:val="003552BD"/>
    <w:rsid w:val="003625AA"/>
    <w:rsid w:val="003F1FC7"/>
    <w:rsid w:val="00400185"/>
    <w:rsid w:val="00421ABD"/>
    <w:rsid w:val="00431A3F"/>
    <w:rsid w:val="00482264"/>
    <w:rsid w:val="005437CB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831442"/>
    <w:rsid w:val="00833DE5"/>
    <w:rsid w:val="00882EFB"/>
    <w:rsid w:val="00896997"/>
    <w:rsid w:val="0089722C"/>
    <w:rsid w:val="008A1F0F"/>
    <w:rsid w:val="00955A35"/>
    <w:rsid w:val="009852B0"/>
    <w:rsid w:val="009A6F9D"/>
    <w:rsid w:val="00A04361"/>
    <w:rsid w:val="00A278AF"/>
    <w:rsid w:val="00A61C60"/>
    <w:rsid w:val="00A961FA"/>
    <w:rsid w:val="00AB63F1"/>
    <w:rsid w:val="00AF512B"/>
    <w:rsid w:val="00C11986"/>
    <w:rsid w:val="00C4543B"/>
    <w:rsid w:val="00C60BC2"/>
    <w:rsid w:val="00C6713D"/>
    <w:rsid w:val="00C843B0"/>
    <w:rsid w:val="00CD3296"/>
    <w:rsid w:val="00DE071F"/>
    <w:rsid w:val="00E01D1B"/>
    <w:rsid w:val="00E56640"/>
    <w:rsid w:val="00E63482"/>
    <w:rsid w:val="00E77174"/>
    <w:rsid w:val="00E8769B"/>
    <w:rsid w:val="00EC4125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1-3">
    <w:name w:val="Grid Table 1 Light Accent 3"/>
    <w:basedOn w:val="a1"/>
    <w:uiPriority w:val="46"/>
    <w:rsid w:val="00A61C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2023-02-23T07:00:00Z</dcterms:created>
  <dcterms:modified xsi:type="dcterms:W3CDTF">2023-02-23T07:00:00Z</dcterms:modified>
</cp:coreProperties>
</file>