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2E827D0C" w:rsidR="00421ABD" w:rsidRDefault="00433C51">
      <w:pPr>
        <w:rPr>
          <w:rFonts w:hint="eastAsia"/>
          <w:b/>
          <w:bCs/>
          <w:sz w:val="28"/>
          <w:szCs w:val="28"/>
        </w:rPr>
      </w:pPr>
      <w:r w:rsidRPr="000037EA"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25800F04" wp14:editId="2D20FFA8">
            <wp:simplePos x="0" y="0"/>
            <wp:positionH relativeFrom="margin">
              <wp:posOffset>2828925</wp:posOffset>
            </wp:positionH>
            <wp:positionV relativeFrom="paragraph">
              <wp:posOffset>0</wp:posOffset>
            </wp:positionV>
            <wp:extent cx="2000250" cy="173355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3E63FC1D">
            <wp:simplePos x="0" y="0"/>
            <wp:positionH relativeFrom="margin">
              <wp:posOffset>114300</wp:posOffset>
            </wp:positionH>
            <wp:positionV relativeFrom="paragraph">
              <wp:posOffset>104775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00CB7952" w:rsidR="00FF2EAE" w:rsidRPr="000A16B3" w:rsidRDefault="00433C51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320923F8">
                <wp:simplePos x="0" y="0"/>
                <wp:positionH relativeFrom="margin">
                  <wp:posOffset>-828675</wp:posOffset>
                </wp:positionH>
                <wp:positionV relativeFrom="paragraph">
                  <wp:posOffset>394335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0031C96C" w:rsidR="000A16B3" w:rsidRPr="000A16B3" w:rsidRDefault="00797918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SM-2A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65.25pt;margin-top:31.05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" fillcolor="white [3201]" stroked="f" strokeweight=".5pt">
                <v:textbox>
                  <w:txbxContent>
                    <w:p w14:paraId="693D8476" w14:textId="0031C96C" w:rsidR="000A16B3" w:rsidRPr="000A16B3" w:rsidRDefault="00797918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SM-2A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07E1A04C" w:rsidR="00FF2EAE" w:rsidRDefault="00433C51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04CDF108">
                <wp:simplePos x="0" y="0"/>
                <wp:positionH relativeFrom="margin">
                  <wp:posOffset>-963295</wp:posOffset>
                </wp:positionH>
                <wp:positionV relativeFrom="paragraph">
                  <wp:posOffset>457200</wp:posOffset>
                </wp:positionV>
                <wp:extent cx="3928288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288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5B1CE357" w:rsidR="000A16B3" w:rsidRPr="00692205" w:rsidRDefault="00797918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连续变倍体视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75.85pt;margin-top:36pt;width:309.3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" fillcolor="white [3201]" stroked="f" strokeweight=".5pt">
                <v:textbox>
                  <w:txbxContent>
                    <w:p w14:paraId="0785E288" w14:textId="5B1CE357" w:rsidR="000A16B3" w:rsidRPr="00692205" w:rsidRDefault="00797918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连续变倍体视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3200EEE4" w:rsidR="00FF2EAE" w:rsidRDefault="00FF2EAE">
      <w:pPr>
        <w:rPr>
          <w:rFonts w:ascii="宋体" w:hAnsi="宋体"/>
          <w:b/>
          <w:color w:val="000000"/>
          <w:sz w:val="36"/>
          <w:szCs w:val="36"/>
        </w:rPr>
      </w:pPr>
    </w:p>
    <w:p w14:paraId="788ED62A" w14:textId="27BAD303" w:rsidR="00692205" w:rsidRPr="00692205" w:rsidRDefault="00727563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A080F6" wp14:editId="0FBB3835">
                <wp:simplePos x="0" y="0"/>
                <wp:positionH relativeFrom="margin">
                  <wp:posOffset>4006215</wp:posOffset>
                </wp:positionH>
                <wp:positionV relativeFrom="paragraph">
                  <wp:posOffset>167640</wp:posOffset>
                </wp:positionV>
                <wp:extent cx="1297172" cy="447675"/>
                <wp:effectExtent l="0" t="0" r="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4476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F4033" w14:textId="20CDBDCD" w:rsidR="006A5C51" w:rsidRPr="00692205" w:rsidRDefault="000037EA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080F6" id="矩形 6" o:spid="_x0000_s1028" style="position:absolute;left:0;text-align:left;margin-left:315.45pt;margin-top:13.2pt;width:102.1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" fillcolor="#54a1f6" stroked="f" strokeweight="1pt">
                <v:textbox>
                  <w:txbxContent>
                    <w:p w14:paraId="365F4033" w14:textId="20CDBDCD" w:rsidR="006A5C51" w:rsidRPr="00692205" w:rsidRDefault="000037EA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2AD6F23D">
                <wp:simplePos x="0" y="0"/>
                <wp:positionH relativeFrom="margin">
                  <wp:posOffset>2867025</wp:posOffset>
                </wp:positionH>
                <wp:positionV relativeFrom="paragraph">
                  <wp:posOffset>272415</wp:posOffset>
                </wp:positionV>
                <wp:extent cx="9525" cy="1781175"/>
                <wp:effectExtent l="0" t="0" r="28575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2352D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75pt,21.45pt" to="226.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ABB0E1C" w14:textId="46E97C23" w:rsidR="00692205" w:rsidRPr="00692205" w:rsidRDefault="00727563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78A51CF7">
                <wp:simplePos x="0" y="0"/>
                <wp:positionH relativeFrom="column">
                  <wp:posOffset>360045</wp:posOffset>
                </wp:positionH>
                <wp:positionV relativeFrom="paragraph">
                  <wp:posOffset>106045</wp:posOffset>
                </wp:positionV>
                <wp:extent cx="1297172" cy="504825"/>
                <wp:effectExtent l="0" t="0" r="0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1DA447B3" w:rsidR="00C843B0" w:rsidRPr="00692205" w:rsidRDefault="006A5C5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9" style="position:absolute;left:0;text-align:left;margin-left:28.35pt;margin-top:8.35pt;width:102.1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" fillcolor="#54a1f6" stroked="f" strokeweight="1pt">
                <v:textbox>
                  <w:txbxContent>
                    <w:p w14:paraId="7B126DC0" w14:textId="1DA447B3" w:rsidR="00C843B0" w:rsidRPr="00692205" w:rsidRDefault="006A5C5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产品介绍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944225" wp14:editId="0C490151">
                <wp:simplePos x="0" y="0"/>
                <wp:positionH relativeFrom="page">
                  <wp:posOffset>4305300</wp:posOffset>
                </wp:positionH>
                <wp:positionV relativeFrom="paragraph">
                  <wp:posOffset>295275</wp:posOffset>
                </wp:positionV>
                <wp:extent cx="3124200" cy="13144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55F7C" w14:textId="77777777" w:rsidR="000037EA" w:rsidRPr="00727563" w:rsidRDefault="000037EA" w:rsidP="00433C51">
                            <w:pPr>
                              <w:rPr>
                                <w:rFonts w:ascii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、立体显微镜 实体显微镜或解剖镜</w:t>
                            </w:r>
                          </w:p>
                          <w:p w14:paraId="4E4CF5B5" w14:textId="77777777" w:rsidR="000037EA" w:rsidRPr="00727563" w:rsidRDefault="000037EA" w:rsidP="00433C51">
                            <w:pPr>
                              <w:rPr>
                                <w:rFonts w:ascii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2、放大倍率连续可调 正立三维影像</w:t>
                            </w:r>
                          </w:p>
                          <w:p w14:paraId="797AFC8A" w14:textId="77777777" w:rsidR="000037EA" w:rsidRPr="00727563" w:rsidRDefault="000037EA" w:rsidP="00433C51">
                            <w:pPr>
                              <w:rPr>
                                <w:rFonts w:ascii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3、高眼点广角目镜 成像清晰宽广</w:t>
                            </w:r>
                          </w:p>
                          <w:p w14:paraId="7E372786" w14:textId="77777777" w:rsidR="000037EA" w:rsidRPr="00727563" w:rsidRDefault="000037EA" w:rsidP="00433C51">
                            <w:pPr>
                              <w:rPr>
                                <w:rFonts w:ascii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4、瞳距联动和双目屈光度可调</w:t>
                            </w:r>
                          </w:p>
                          <w:p w14:paraId="24F44760" w14:textId="77777777" w:rsidR="000037EA" w:rsidRPr="00727563" w:rsidRDefault="000037EA" w:rsidP="00433C51">
                            <w:pPr>
                              <w:rPr>
                                <w:rFonts w:ascii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5、长工</w:t>
                            </w:r>
                            <w:proofErr w:type="gramStart"/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作距离</w:t>
                            </w:r>
                            <w:proofErr w:type="gramEnd"/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和大景深 扭力调节</w:t>
                            </w:r>
                          </w:p>
                          <w:p w14:paraId="4A6305EA" w14:textId="77777777" w:rsidR="000037EA" w:rsidRPr="00727563" w:rsidRDefault="000037EA" w:rsidP="00433C51">
                            <w:pPr>
                              <w:rPr>
                                <w:rFonts w:ascii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6、高亮长寿LED可调光透反射照明</w:t>
                            </w:r>
                          </w:p>
                          <w:p w14:paraId="240E7AF8" w14:textId="21FF908C" w:rsidR="000037EA" w:rsidRPr="00433C51" w:rsidRDefault="000037EA" w:rsidP="006A5C51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4225" id="文本框 7" o:spid="_x0000_s1030" type="#_x0000_t202" style="position:absolute;left:0;text-align:left;margin-left:339pt;margin-top:23.25pt;width:246pt;height:103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" fillcolor="white [3201]" stroked="f" strokeweight=".5pt">
                <v:textbox>
                  <w:txbxContent>
                    <w:p w14:paraId="67A55F7C" w14:textId="77777777" w:rsidR="000037EA" w:rsidRPr="00727563" w:rsidRDefault="000037EA" w:rsidP="00433C51">
                      <w:pPr>
                        <w:rPr>
                          <w:rFonts w:ascii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、立体显微镜 实体显微镜或解剖镜</w:t>
                      </w:r>
                    </w:p>
                    <w:p w14:paraId="4E4CF5B5" w14:textId="77777777" w:rsidR="000037EA" w:rsidRPr="00727563" w:rsidRDefault="000037EA" w:rsidP="00433C51">
                      <w:pPr>
                        <w:rPr>
                          <w:rFonts w:ascii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2、放大倍率连续可调 正立三维影像</w:t>
                      </w:r>
                    </w:p>
                    <w:p w14:paraId="797AFC8A" w14:textId="77777777" w:rsidR="000037EA" w:rsidRPr="00727563" w:rsidRDefault="000037EA" w:rsidP="00433C51">
                      <w:pPr>
                        <w:rPr>
                          <w:rFonts w:ascii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3、高眼点广角目镜 成像清晰宽广</w:t>
                      </w:r>
                    </w:p>
                    <w:p w14:paraId="7E372786" w14:textId="77777777" w:rsidR="000037EA" w:rsidRPr="00727563" w:rsidRDefault="000037EA" w:rsidP="00433C51">
                      <w:pPr>
                        <w:rPr>
                          <w:rFonts w:ascii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4、瞳距联动和双目屈光度可调</w:t>
                      </w:r>
                    </w:p>
                    <w:p w14:paraId="24F44760" w14:textId="77777777" w:rsidR="000037EA" w:rsidRPr="00727563" w:rsidRDefault="000037EA" w:rsidP="00433C51">
                      <w:pPr>
                        <w:rPr>
                          <w:rFonts w:ascii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5、长工</w:t>
                      </w:r>
                      <w:proofErr w:type="gramStart"/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作距离</w:t>
                      </w:r>
                      <w:proofErr w:type="gramEnd"/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和大景深 扭力调节</w:t>
                      </w:r>
                    </w:p>
                    <w:p w14:paraId="4A6305EA" w14:textId="77777777" w:rsidR="000037EA" w:rsidRPr="00727563" w:rsidRDefault="000037EA" w:rsidP="00433C51">
                      <w:pPr>
                        <w:rPr>
                          <w:rFonts w:ascii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6、高亮长寿LED可调光透反射照明</w:t>
                      </w:r>
                    </w:p>
                    <w:p w14:paraId="240E7AF8" w14:textId="21FF908C" w:rsidR="000037EA" w:rsidRPr="00433C51" w:rsidRDefault="000037EA" w:rsidP="006A5C51">
                      <w:pPr>
                        <w:ind w:firstLineChars="200" w:firstLine="560"/>
                        <w:rPr>
                          <w:rFonts w:ascii="宋体" w:hAnsi="宋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18FD99" w14:textId="1AD11EFE" w:rsidR="00692205" w:rsidRPr="00692205" w:rsidRDefault="00727563" w:rsidP="006A57CE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22FE769B">
                <wp:simplePos x="0" y="0"/>
                <wp:positionH relativeFrom="page">
                  <wp:posOffset>85725</wp:posOffset>
                </wp:positionH>
                <wp:positionV relativeFrom="paragraph">
                  <wp:posOffset>289560</wp:posOffset>
                </wp:positionV>
                <wp:extent cx="3857625" cy="933450"/>
                <wp:effectExtent l="0" t="0" r="952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D5382" w14:textId="6D9FC410" w:rsidR="00896997" w:rsidRPr="00727563" w:rsidRDefault="006A5C51" w:rsidP="006A5C51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SM-2</w:t>
                            </w:r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系列连续变倍</w:t>
                            </w:r>
                            <w:r w:rsidRPr="00727563">
                              <w:rPr>
                                <w:rFonts w:ascii="宋体" w:hAnsi="宋体" w:hint="eastAsia"/>
                                <w:color w:val="7030A0"/>
                                <w:sz w:val="24"/>
                                <w:szCs w:val="24"/>
                              </w:rPr>
                              <w:t>体视显微镜</w:t>
                            </w:r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，提供优质光学系统和耐用可靠的操作机构。全新的设计展现</w:t>
                            </w:r>
                            <w:proofErr w:type="gramStart"/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最佳解</w:t>
                            </w:r>
                            <w:proofErr w:type="gramEnd"/>
                            <w:r w:rsidRPr="00727563">
                              <w:rPr>
                                <w:rFonts w:ascii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像度及真实彩色影像，满足现代生物医学，科研，现代电子工业在线检测和其他科技工业领域等高精度方面的要求。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31" type="#_x0000_t202" style="position:absolute;left:0;text-align:left;margin-left:6.75pt;margin-top:22.8pt;width:303.7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" fillcolor="white [3201]" stroked="f" strokeweight=".5pt">
                <v:textbox>
                  <w:txbxContent>
                    <w:p w14:paraId="6B3D5382" w14:textId="6D9FC410" w:rsidR="00896997" w:rsidRPr="00727563" w:rsidRDefault="006A5C51" w:rsidP="006A5C51">
                      <w:pPr>
                        <w:ind w:firstLineChars="200" w:firstLine="480"/>
                        <w:rPr>
                          <w:rFonts w:ascii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SM-2</w:t>
                      </w:r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系列连续变倍</w:t>
                      </w:r>
                      <w:r w:rsidRPr="00727563">
                        <w:rPr>
                          <w:rFonts w:ascii="宋体" w:hAnsi="宋体" w:hint="eastAsia"/>
                          <w:color w:val="7030A0"/>
                          <w:sz w:val="24"/>
                          <w:szCs w:val="24"/>
                        </w:rPr>
                        <w:t>体视显微镜</w:t>
                      </w:r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，提供优质光学系统和耐用可靠的操作机构。全新的设计展现</w:t>
                      </w:r>
                      <w:proofErr w:type="gramStart"/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最佳解</w:t>
                      </w:r>
                      <w:proofErr w:type="gramEnd"/>
                      <w:r w:rsidRPr="00727563">
                        <w:rPr>
                          <w:rFonts w:ascii="宋体" w:hAnsi="宋体" w:hint="eastAsia"/>
                          <w:color w:val="000000" w:themeColor="text1"/>
                          <w:sz w:val="24"/>
                          <w:szCs w:val="24"/>
                        </w:rPr>
                        <w:t>像度及真实彩色影像，满足现代生物医学，科研，现代电子工业在线检测和其他科技工业领域等高精度方面的要求。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C59D9C" w14:textId="4D71A6B5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6B0CC7EA" w:rsidR="00692205" w:rsidRPr="00692205" w:rsidRDefault="00692205" w:rsidP="00692205">
      <w:pPr>
        <w:rPr>
          <w:sz w:val="28"/>
          <w:szCs w:val="28"/>
        </w:rPr>
      </w:pPr>
    </w:p>
    <w:p w14:paraId="4BD5FB30" w14:textId="645E3DB6" w:rsidR="00692205" w:rsidRPr="00692205" w:rsidRDefault="00727563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B96EC" wp14:editId="2AED5547">
                <wp:simplePos x="0" y="0"/>
                <wp:positionH relativeFrom="margin">
                  <wp:posOffset>2140585</wp:posOffset>
                </wp:positionH>
                <wp:positionV relativeFrom="paragraph">
                  <wp:posOffset>88900</wp:posOffset>
                </wp:positionV>
                <wp:extent cx="1392865" cy="446405"/>
                <wp:effectExtent l="0" t="0" r="0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44640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CAD93" w14:textId="208669AD" w:rsidR="00C843B0" w:rsidRPr="00692205" w:rsidRDefault="006A5C51" w:rsidP="00C843B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技术参数表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B96EC" id="矩形 25" o:spid="_x0000_s1032" style="position:absolute;left:0;text-align:left;margin-left:168.55pt;margin-top:7pt;width:109.65pt;height:35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" fillcolor="#54a1f6" stroked="f" strokeweight="1pt">
                <v:textbox>
                  <w:txbxContent>
                    <w:p w14:paraId="314CAD93" w14:textId="208669AD" w:rsidR="00C843B0" w:rsidRPr="00692205" w:rsidRDefault="006A5C51" w:rsidP="00C843B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技术参数表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C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5779F3" wp14:editId="4D9B3C77">
                <wp:simplePos x="0" y="0"/>
                <wp:positionH relativeFrom="margin">
                  <wp:align>center</wp:align>
                </wp:positionH>
                <wp:positionV relativeFrom="paragraph">
                  <wp:posOffset>653415</wp:posOffset>
                </wp:positionV>
                <wp:extent cx="5619750" cy="46101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461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8528" w:type="dxa"/>
                              <w:tblBorders>
                                <w:insideH w:val="outset" w:sz="6" w:space="0" w:color="auto"/>
                                <w:insideV w:val="outset" w:sz="6" w:space="0" w:color="auto"/>
                              </w:tblBorders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73"/>
                              <w:gridCol w:w="1365"/>
                              <w:gridCol w:w="960"/>
                              <w:gridCol w:w="1173"/>
                              <w:gridCol w:w="1173"/>
                              <w:gridCol w:w="1080"/>
                              <w:gridCol w:w="1404"/>
                            </w:tblGrid>
                            <w:tr w:rsidR="00727563" w:rsidRPr="00650A8D" w14:paraId="36171DEB" w14:textId="77777777" w:rsidTr="004C726D">
                              <w:tc>
                                <w:tcPr>
                                  <w:tcW w:w="13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E44975F" w14:textId="77777777" w:rsidR="00727563" w:rsidRPr="00650A8D" w:rsidRDefault="00727563" w:rsidP="00727563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86FF59F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标准配置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A2EB3FF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辅助物镜0.5X（选购）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CBC124E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辅助物镜2X（选购）</w:t>
                                  </w:r>
                                </w:p>
                              </w:tc>
                            </w:tr>
                            <w:tr w:rsidR="00727563" w:rsidRPr="00650A8D" w14:paraId="4B0EA880" w14:textId="77777777" w:rsidTr="004C726D">
                              <w:tc>
                                <w:tcPr>
                                  <w:tcW w:w="13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FE38335" w14:textId="77777777" w:rsidR="00727563" w:rsidRPr="00650A8D" w:rsidRDefault="00727563" w:rsidP="00727563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62D62FE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工作距离105mm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63B82D6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工作距离177mm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4174068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工作距离26mm</w:t>
                                  </w:r>
                                </w:p>
                              </w:tc>
                            </w:tr>
                            <w:tr w:rsidR="00727563" w:rsidRPr="00650A8D" w14:paraId="4B432FA1" w14:textId="77777777" w:rsidTr="004C726D">
                              <w:tc>
                                <w:tcPr>
                                  <w:tcW w:w="13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C6324B9" w14:textId="77777777" w:rsidR="00727563" w:rsidRPr="00650A8D" w:rsidRDefault="00727563" w:rsidP="00727563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284881A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1661E71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视场范围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5AABC75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20C7B19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视场范围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3DB101A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6057AC1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视场范围</w:t>
                                  </w:r>
                                </w:p>
                              </w:tc>
                            </w:tr>
                            <w:tr w:rsidR="00727563" w:rsidRPr="00650A8D" w14:paraId="2DCE8FBB" w14:textId="77777777" w:rsidTr="004C726D">
                              <w:trPr>
                                <w:trHeight w:val="315"/>
                              </w:trPr>
                              <w:tc>
                                <w:tcPr>
                                  <w:tcW w:w="1373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B871485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10X/22mm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82B14C6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6.7X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7C8BD7A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32.8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B19F173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3.4X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D50937B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65.7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736B332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13.4X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8855303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16.4</w:t>
                                  </w:r>
                                </w:p>
                              </w:tc>
                            </w:tr>
                            <w:tr w:rsidR="00727563" w:rsidRPr="00650A8D" w14:paraId="617747D5" w14:textId="77777777" w:rsidTr="004C726D">
                              <w:trPr>
                                <w:trHeight w:val="315"/>
                              </w:trPr>
                              <w:tc>
                                <w:tcPr>
                                  <w:tcW w:w="1373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6CB34D" w14:textId="77777777" w:rsidR="00727563" w:rsidRPr="00650A8D" w:rsidRDefault="00727563" w:rsidP="00727563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D277DEB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45.0X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F167E41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4.9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CF6744D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22.5X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5D8B55F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9.8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5B2B9AE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90.0X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48A1C95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2.4</w:t>
                                  </w:r>
                                </w:p>
                              </w:tc>
                            </w:tr>
                            <w:tr w:rsidR="00727563" w:rsidRPr="00650A8D" w14:paraId="356D3E31" w14:textId="77777777" w:rsidTr="004C726D">
                              <w:trPr>
                                <w:trHeight w:val="315"/>
                              </w:trPr>
                              <w:tc>
                                <w:tcPr>
                                  <w:tcW w:w="1373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80BB010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20X/12mm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36E2F0E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13.4X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50FEC60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17.9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EEBF2DE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6.7X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CD1203D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38.5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DCEAC16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26.8X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CAC9F6E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9.0</w:t>
                                  </w:r>
                                </w:p>
                              </w:tc>
                            </w:tr>
                            <w:tr w:rsidR="00727563" w:rsidRPr="00650A8D" w14:paraId="1A0C9C51" w14:textId="77777777" w:rsidTr="004C726D">
                              <w:trPr>
                                <w:trHeight w:val="315"/>
                              </w:trPr>
                              <w:tc>
                                <w:tcPr>
                                  <w:tcW w:w="1373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F7A1C3" w14:textId="77777777" w:rsidR="00727563" w:rsidRPr="00650A8D" w:rsidRDefault="00727563" w:rsidP="00727563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9058603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90.0X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3F30890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2.7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D9C7698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45.0X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67E8FD8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0611727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180.0X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7C20A28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1.3</w:t>
                                  </w:r>
                                </w:p>
                              </w:tc>
                            </w:tr>
                            <w:tr w:rsidR="00727563" w:rsidRPr="00650A8D" w14:paraId="3E5CC376" w14:textId="77777777" w:rsidTr="004C726D">
                              <w:trPr>
                                <w:trHeight w:val="315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0D58599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715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A7324EF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标准配置：6.7X-45X，选配目镜及辅助物镜，放大率可扩展：3.35X-270X</w:t>
                                  </w:r>
                                </w:p>
                              </w:tc>
                            </w:tr>
                            <w:tr w:rsidR="00727563" w:rsidRPr="00650A8D" w14:paraId="7423D1E5" w14:textId="77777777" w:rsidTr="004C726D">
                              <w:trPr>
                                <w:trHeight w:val="315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7C34928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715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9DA3B5A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标准配置：10X/22mm，大视野、广角、高眼点、为佩戴眼镜的观察者提供方便</w:t>
                                  </w:r>
                                </w:p>
                              </w:tc>
                            </w:tr>
                            <w:tr w:rsidR="00727563" w:rsidRPr="00650A8D" w14:paraId="6950B09A" w14:textId="77777777" w:rsidTr="004C726D">
                              <w:trPr>
                                <w:trHeight w:val="315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D38351B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可选目镜</w:t>
                                  </w:r>
                                </w:p>
                              </w:tc>
                              <w:tc>
                                <w:tcPr>
                                  <w:tcW w:w="715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05A0A7A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10X/22mm，15X/16mm，20X/12mm，25X/9mm，30X/8mm</w:t>
                                  </w:r>
                                </w:p>
                              </w:tc>
                            </w:tr>
                            <w:tr w:rsidR="00727563" w:rsidRPr="00650A8D" w14:paraId="49D55FDD" w14:textId="77777777" w:rsidTr="004C726D">
                              <w:trPr>
                                <w:trHeight w:val="315"/>
                              </w:trPr>
                              <w:tc>
                                <w:tcPr>
                                  <w:tcW w:w="1373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793EC52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观察头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0DDE09A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SM-2A</w:t>
                                  </w:r>
                                </w:p>
                              </w:tc>
                              <w:tc>
                                <w:tcPr>
                                  <w:tcW w:w="57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AFE537B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45°倾斜、360°旋转，瞳距调节范围54-75mm；双边视度调节±5</w:t>
                                  </w:r>
                                </w:p>
                              </w:tc>
                            </w:tr>
                            <w:tr w:rsidR="00727563" w:rsidRPr="00650A8D" w14:paraId="21E370FA" w14:textId="77777777" w:rsidTr="004C726D">
                              <w:trPr>
                                <w:trHeight w:val="315"/>
                              </w:trPr>
                              <w:tc>
                                <w:tcPr>
                                  <w:tcW w:w="1373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9CB7462" w14:textId="77777777" w:rsidR="00727563" w:rsidRPr="00650A8D" w:rsidRDefault="00727563" w:rsidP="00727563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D3C97F0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SM-2AT</w:t>
                                  </w:r>
                                </w:p>
                              </w:tc>
                              <w:tc>
                                <w:tcPr>
                                  <w:tcW w:w="57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89D9ED8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铰链式三目，分光比50%/50%</w:t>
                                  </w:r>
                                </w:p>
                              </w:tc>
                            </w:tr>
                            <w:tr w:rsidR="00727563" w:rsidRPr="00650A8D" w14:paraId="37108078" w14:textId="77777777" w:rsidTr="004C726D"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D71FC9D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715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8F4EC0E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标准配置：0.67X-4.5X连续变倍物镜，变倍比6.7:1，确保像面齐焦性</w:t>
                                  </w:r>
                                </w:p>
                              </w:tc>
                            </w:tr>
                            <w:tr w:rsidR="00727563" w:rsidRPr="00650A8D" w14:paraId="3EAE9084" w14:textId="77777777" w:rsidTr="004C726D"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F1D5BF4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辅助物镜</w:t>
                                  </w:r>
                                </w:p>
                              </w:tc>
                              <w:tc>
                                <w:tcPr>
                                  <w:tcW w:w="715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45D69BE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可0.5X，2X</w:t>
                                  </w:r>
                                </w:p>
                              </w:tc>
                            </w:tr>
                            <w:tr w:rsidR="00727563" w:rsidRPr="00650A8D" w14:paraId="41744DA0" w14:textId="77777777" w:rsidTr="004C726D"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9EAE069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调焦托架</w:t>
                                  </w:r>
                                </w:p>
                              </w:tc>
                              <w:tc>
                                <w:tcPr>
                                  <w:tcW w:w="715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2AFE86C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proofErr w:type="gramStart"/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立臂调焦</w:t>
                                  </w:r>
                                  <w:proofErr w:type="gramEnd"/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托架手轮松紧可调、升降范围106mm</w:t>
                                  </w:r>
                                </w:p>
                              </w:tc>
                            </w:tr>
                            <w:tr w:rsidR="00727563" w:rsidRPr="00650A8D" w14:paraId="1BBC3FA6" w14:textId="77777777" w:rsidTr="004C726D"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5D2DD86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底座</w:t>
                                  </w:r>
                                </w:p>
                              </w:tc>
                              <w:tc>
                                <w:tcPr>
                                  <w:tcW w:w="715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58934D3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B9L</w:t>
                                  </w:r>
                                  <w:proofErr w:type="gramStart"/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立臂式</w:t>
                                  </w:r>
                                  <w:proofErr w:type="gramEnd"/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LED底座，可选配其他底座，详见底座部件图</w:t>
                                  </w:r>
                                </w:p>
                              </w:tc>
                            </w:tr>
                            <w:tr w:rsidR="00727563" w:rsidRPr="00650A8D" w14:paraId="3732DBFF" w14:textId="77777777" w:rsidTr="004C726D"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FE2713D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715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D1EF1E6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5V3W上下单颗LED照明</w:t>
                                  </w:r>
                                </w:p>
                              </w:tc>
                            </w:tr>
                            <w:tr w:rsidR="00727563" w:rsidRPr="00650A8D" w14:paraId="479F7516" w14:textId="77777777" w:rsidTr="004C726D"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52E9E81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三目接口</w:t>
                                  </w:r>
                                </w:p>
                              </w:tc>
                              <w:tc>
                                <w:tcPr>
                                  <w:tcW w:w="715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8837EAC" w14:textId="77777777" w:rsidR="00727563" w:rsidRPr="00650A8D" w:rsidRDefault="00727563" w:rsidP="0072756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650A8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配合三目杆子和CTV,可接普通照相机，数码照相机，工业相机CCD</w:t>
                                  </w:r>
                                </w:p>
                              </w:tc>
                            </w:tr>
                          </w:tbl>
                          <w:p w14:paraId="008416B6" w14:textId="77777777" w:rsidR="00727563" w:rsidRPr="00727563" w:rsidRDefault="00727563" w:rsidP="007275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779F3" id="矩形 5" o:spid="_x0000_s1033" style="position:absolute;left:0;text-align:left;margin-left:0;margin-top:51.45pt;width:442.5pt;height:363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" fillcolor="#4472c4 [3204]" strokecolor="#1f3763 [1604]" strokeweight="1pt">
                <v:textbox>
                  <w:txbxContent>
                    <w:tbl>
                      <w:tblPr>
                        <w:tblW w:w="8528" w:type="dxa"/>
                        <w:tblBorders>
                          <w:insideH w:val="outset" w:sz="6" w:space="0" w:color="auto"/>
                          <w:insideV w:val="outset" w:sz="6" w:space="0" w:color="auto"/>
                        </w:tblBorders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73"/>
                        <w:gridCol w:w="1365"/>
                        <w:gridCol w:w="960"/>
                        <w:gridCol w:w="1173"/>
                        <w:gridCol w:w="1173"/>
                        <w:gridCol w:w="1080"/>
                        <w:gridCol w:w="1404"/>
                      </w:tblGrid>
                      <w:tr w:rsidR="00727563" w:rsidRPr="00650A8D" w14:paraId="36171DEB" w14:textId="77777777" w:rsidTr="004C726D">
                        <w:tc>
                          <w:tcPr>
                            <w:tcW w:w="13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E44975F" w14:textId="77777777" w:rsidR="00727563" w:rsidRPr="00650A8D" w:rsidRDefault="00727563" w:rsidP="00727563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232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86FF59F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标准配置</w:t>
                            </w:r>
                          </w:p>
                        </w:tc>
                        <w:tc>
                          <w:tcPr>
                            <w:tcW w:w="2346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A2EB3FF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辅助物镜0.5X（选购）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CBC124E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辅助物镜2X（选购）</w:t>
                            </w:r>
                          </w:p>
                        </w:tc>
                      </w:tr>
                      <w:tr w:rsidR="00727563" w:rsidRPr="00650A8D" w14:paraId="4B0EA880" w14:textId="77777777" w:rsidTr="004C726D">
                        <w:tc>
                          <w:tcPr>
                            <w:tcW w:w="13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2FE38335" w14:textId="77777777" w:rsidR="00727563" w:rsidRPr="00650A8D" w:rsidRDefault="00727563" w:rsidP="00727563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62D62FE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工作距离105mm</w:t>
                            </w:r>
                          </w:p>
                        </w:tc>
                        <w:tc>
                          <w:tcPr>
                            <w:tcW w:w="2346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63B82D6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工作距离177mm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4174068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工作距离26mm</w:t>
                            </w:r>
                          </w:p>
                        </w:tc>
                      </w:tr>
                      <w:tr w:rsidR="00727563" w:rsidRPr="00650A8D" w14:paraId="4B432FA1" w14:textId="77777777" w:rsidTr="004C726D">
                        <w:tc>
                          <w:tcPr>
                            <w:tcW w:w="13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C6324B9" w14:textId="77777777" w:rsidR="00727563" w:rsidRPr="00650A8D" w:rsidRDefault="00727563" w:rsidP="00727563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284881A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1661E71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视场范围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5AABC75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20C7B19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视场范围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3DB101A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6057AC1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视场范围</w:t>
                            </w:r>
                          </w:p>
                        </w:tc>
                      </w:tr>
                      <w:tr w:rsidR="00727563" w:rsidRPr="00650A8D" w14:paraId="2DCE8FBB" w14:textId="77777777" w:rsidTr="004C726D">
                        <w:trPr>
                          <w:trHeight w:val="315"/>
                        </w:trPr>
                        <w:tc>
                          <w:tcPr>
                            <w:tcW w:w="1373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B871485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10X/22mm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82B14C6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6.7X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7C8BD7A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32.8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B19F173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3.4X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D50937B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65.7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736B332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13.4X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8855303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16.4</w:t>
                            </w:r>
                          </w:p>
                        </w:tc>
                      </w:tr>
                      <w:tr w:rsidR="00727563" w:rsidRPr="00650A8D" w14:paraId="617747D5" w14:textId="77777777" w:rsidTr="004C726D">
                        <w:trPr>
                          <w:trHeight w:val="315"/>
                        </w:trPr>
                        <w:tc>
                          <w:tcPr>
                            <w:tcW w:w="1373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686CB34D" w14:textId="77777777" w:rsidR="00727563" w:rsidRPr="00650A8D" w:rsidRDefault="00727563" w:rsidP="00727563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D277DEB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45.0X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F167E41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4.9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CF6744D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22.5X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5D8B55F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9.8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5B2B9AE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90.0X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48A1C95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2.4</w:t>
                            </w:r>
                          </w:p>
                        </w:tc>
                      </w:tr>
                      <w:tr w:rsidR="00727563" w:rsidRPr="00650A8D" w14:paraId="356D3E31" w14:textId="77777777" w:rsidTr="004C726D">
                        <w:trPr>
                          <w:trHeight w:val="315"/>
                        </w:trPr>
                        <w:tc>
                          <w:tcPr>
                            <w:tcW w:w="1373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80BB010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20X/12mm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36E2F0E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13.4X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50FEC60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17.9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EEBF2DE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6.7X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CD1203D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38.5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DCEAC16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26.8X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CAC9F6E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9.0</w:t>
                            </w:r>
                          </w:p>
                        </w:tc>
                      </w:tr>
                      <w:tr w:rsidR="00727563" w:rsidRPr="00650A8D" w14:paraId="1A0C9C51" w14:textId="77777777" w:rsidTr="004C726D">
                        <w:trPr>
                          <w:trHeight w:val="315"/>
                        </w:trPr>
                        <w:tc>
                          <w:tcPr>
                            <w:tcW w:w="1373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3AF7A1C3" w14:textId="77777777" w:rsidR="00727563" w:rsidRPr="00650A8D" w:rsidRDefault="00727563" w:rsidP="00727563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9058603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90.0X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3F30890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2.7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D9C7698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45.0X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67E8FD8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0611727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180.0X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7C20A28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1.3</w:t>
                            </w:r>
                          </w:p>
                        </w:tc>
                      </w:tr>
                      <w:tr w:rsidR="00727563" w:rsidRPr="00650A8D" w14:paraId="3E5CC376" w14:textId="77777777" w:rsidTr="004C726D">
                        <w:trPr>
                          <w:trHeight w:val="315"/>
                        </w:trPr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0D58599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715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A7324EF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标准配置：6.7X-45X，选配目镜及辅助物镜，放大率可扩展：3.35X-270X</w:t>
                            </w:r>
                          </w:p>
                        </w:tc>
                      </w:tr>
                      <w:tr w:rsidR="00727563" w:rsidRPr="00650A8D" w14:paraId="7423D1E5" w14:textId="77777777" w:rsidTr="004C726D">
                        <w:trPr>
                          <w:trHeight w:val="315"/>
                        </w:trPr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7C34928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715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9DA3B5A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标准配置：10X/22mm，大视野、广角、高眼点、为佩戴眼镜的观察者提供方便</w:t>
                            </w:r>
                          </w:p>
                        </w:tc>
                      </w:tr>
                      <w:tr w:rsidR="00727563" w:rsidRPr="00650A8D" w14:paraId="6950B09A" w14:textId="77777777" w:rsidTr="004C726D">
                        <w:trPr>
                          <w:trHeight w:val="315"/>
                        </w:trPr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D38351B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可选目镜</w:t>
                            </w:r>
                          </w:p>
                        </w:tc>
                        <w:tc>
                          <w:tcPr>
                            <w:tcW w:w="715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05A0A7A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10X/22mm，15X/16mm，20X/12mm，25X/9mm，30X/8mm</w:t>
                            </w:r>
                          </w:p>
                        </w:tc>
                      </w:tr>
                      <w:tr w:rsidR="00727563" w:rsidRPr="00650A8D" w14:paraId="49D55FDD" w14:textId="77777777" w:rsidTr="004C726D">
                        <w:trPr>
                          <w:trHeight w:val="315"/>
                        </w:trPr>
                        <w:tc>
                          <w:tcPr>
                            <w:tcW w:w="1373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793EC52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观察头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0DDE09A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SM-2A</w:t>
                            </w:r>
                          </w:p>
                        </w:tc>
                        <w:tc>
                          <w:tcPr>
                            <w:tcW w:w="5790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AFE537B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45°倾斜、360°旋转，瞳距调节范围54-75mm；双边视度调节±5</w:t>
                            </w:r>
                          </w:p>
                        </w:tc>
                      </w:tr>
                      <w:tr w:rsidR="00727563" w:rsidRPr="00650A8D" w14:paraId="21E370FA" w14:textId="77777777" w:rsidTr="004C726D">
                        <w:trPr>
                          <w:trHeight w:val="315"/>
                        </w:trPr>
                        <w:tc>
                          <w:tcPr>
                            <w:tcW w:w="1373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19CB7462" w14:textId="77777777" w:rsidR="00727563" w:rsidRPr="00650A8D" w:rsidRDefault="00727563" w:rsidP="00727563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D3C97F0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SM-2AT</w:t>
                            </w:r>
                          </w:p>
                        </w:tc>
                        <w:tc>
                          <w:tcPr>
                            <w:tcW w:w="5790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89D9ED8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铰链式三目，分光比50%/50%</w:t>
                            </w:r>
                          </w:p>
                        </w:tc>
                      </w:tr>
                      <w:tr w:rsidR="00727563" w:rsidRPr="00650A8D" w14:paraId="37108078" w14:textId="77777777" w:rsidTr="004C726D"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D71FC9D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715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8F4EC0E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标准配置：0.67X-4.5X连续变倍物镜，变倍比6.7:1，确保像面齐焦性</w:t>
                            </w:r>
                          </w:p>
                        </w:tc>
                      </w:tr>
                      <w:tr w:rsidR="00727563" w:rsidRPr="00650A8D" w14:paraId="3EAE9084" w14:textId="77777777" w:rsidTr="004C726D"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F1D5BF4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辅助物镜</w:t>
                            </w:r>
                          </w:p>
                        </w:tc>
                        <w:tc>
                          <w:tcPr>
                            <w:tcW w:w="715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45D69BE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可0.5X，2X</w:t>
                            </w:r>
                          </w:p>
                        </w:tc>
                      </w:tr>
                      <w:tr w:rsidR="00727563" w:rsidRPr="00650A8D" w14:paraId="41744DA0" w14:textId="77777777" w:rsidTr="004C726D"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9EAE069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调焦托架</w:t>
                            </w:r>
                          </w:p>
                        </w:tc>
                        <w:tc>
                          <w:tcPr>
                            <w:tcW w:w="715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2AFE86C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proofErr w:type="gramStart"/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立臂调焦</w:t>
                            </w:r>
                            <w:proofErr w:type="gramEnd"/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托架手轮松紧可调、升降范围106mm</w:t>
                            </w:r>
                          </w:p>
                        </w:tc>
                      </w:tr>
                      <w:tr w:rsidR="00727563" w:rsidRPr="00650A8D" w14:paraId="1BBC3FA6" w14:textId="77777777" w:rsidTr="004C726D"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5D2DD86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底座</w:t>
                            </w:r>
                          </w:p>
                        </w:tc>
                        <w:tc>
                          <w:tcPr>
                            <w:tcW w:w="715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58934D3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B9L</w:t>
                            </w:r>
                            <w:proofErr w:type="gramStart"/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立臂式</w:t>
                            </w:r>
                            <w:proofErr w:type="gramEnd"/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LED底座，可选配其他底座，详见底座部件图</w:t>
                            </w:r>
                          </w:p>
                        </w:tc>
                      </w:tr>
                      <w:tr w:rsidR="00727563" w:rsidRPr="00650A8D" w14:paraId="3732DBFF" w14:textId="77777777" w:rsidTr="004C726D"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FE2713D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715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D1EF1E6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5V3W上下单颗LED照明</w:t>
                            </w:r>
                          </w:p>
                        </w:tc>
                      </w:tr>
                      <w:tr w:rsidR="00727563" w:rsidRPr="00650A8D" w14:paraId="479F7516" w14:textId="77777777" w:rsidTr="004C726D"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52E9E81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三目接口</w:t>
                            </w:r>
                          </w:p>
                        </w:tc>
                        <w:tc>
                          <w:tcPr>
                            <w:tcW w:w="7155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8837EAC" w14:textId="77777777" w:rsidR="00727563" w:rsidRPr="00650A8D" w:rsidRDefault="00727563" w:rsidP="0072756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650A8D">
                              <w:rPr>
                                <w:rFonts w:ascii="宋体" w:hAnsi="宋体" w:hint="eastAsia"/>
                                <w:szCs w:val="21"/>
                              </w:rPr>
                              <w:t>配合三目杆子和CTV,可接普通照相机，数码照相机，工业相机CCD</w:t>
                            </w:r>
                          </w:p>
                        </w:tc>
                      </w:tr>
                    </w:tbl>
                    <w:p w14:paraId="008416B6" w14:textId="77777777" w:rsidR="00727563" w:rsidRPr="00727563" w:rsidRDefault="00727563" w:rsidP="0072756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CCD2" w14:textId="77777777" w:rsidR="00E179D3" w:rsidRDefault="00E179D3" w:rsidP="006F1062">
      <w:r>
        <w:separator/>
      </w:r>
    </w:p>
  </w:endnote>
  <w:endnote w:type="continuationSeparator" w:id="0">
    <w:p w14:paraId="71FB511B" w14:textId="77777777" w:rsidR="00E179D3" w:rsidRDefault="00E179D3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A758" w14:textId="77777777" w:rsidR="00E179D3" w:rsidRDefault="00E179D3" w:rsidP="006F1062">
      <w:r>
        <w:separator/>
      </w:r>
    </w:p>
  </w:footnote>
  <w:footnote w:type="continuationSeparator" w:id="0">
    <w:p w14:paraId="6BE20723" w14:textId="77777777" w:rsidR="00E179D3" w:rsidRDefault="00E179D3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4516" w14:textId="2ACA8866" w:rsidR="00433C51" w:rsidRPr="00433C51" w:rsidRDefault="00433C51">
    <w:pPr>
      <w:pStyle w:val="a6"/>
      <w:rPr>
        <w:sz w:val="30"/>
        <w:szCs w:val="30"/>
      </w:rPr>
    </w:pPr>
    <w:r w:rsidRPr="00433C51">
      <w:rPr>
        <w:rFonts w:hint="eastAsia"/>
        <w:sz w:val="30"/>
        <w:szCs w:val="30"/>
      </w:rPr>
      <w:t>上海</w:t>
    </w:r>
    <w:proofErr w:type="gramStart"/>
    <w:r w:rsidRPr="00433C51">
      <w:rPr>
        <w:rFonts w:hint="eastAsia"/>
        <w:sz w:val="30"/>
        <w:szCs w:val="30"/>
      </w:rPr>
      <w:t>缔</w:t>
    </w:r>
    <w:proofErr w:type="gramEnd"/>
    <w:r w:rsidRPr="00433C51">
      <w:rPr>
        <w:rFonts w:hint="eastAsia"/>
        <w:sz w:val="30"/>
        <w:szCs w:val="30"/>
      </w:rPr>
      <w:t>伦光学仪器有限</w:t>
    </w:r>
    <w:r w:rsidRPr="00433C51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170C76"/>
    <w:rsid w:val="001D3EAD"/>
    <w:rsid w:val="00285BE6"/>
    <w:rsid w:val="002B635F"/>
    <w:rsid w:val="002E3E27"/>
    <w:rsid w:val="00321BDA"/>
    <w:rsid w:val="003552BD"/>
    <w:rsid w:val="003625AA"/>
    <w:rsid w:val="003F1FC7"/>
    <w:rsid w:val="00400185"/>
    <w:rsid w:val="00421ABD"/>
    <w:rsid w:val="00431A3F"/>
    <w:rsid w:val="00433C51"/>
    <w:rsid w:val="00482264"/>
    <w:rsid w:val="005A3C86"/>
    <w:rsid w:val="00630AB8"/>
    <w:rsid w:val="00692205"/>
    <w:rsid w:val="006A57CE"/>
    <w:rsid w:val="006A5C51"/>
    <w:rsid w:val="006B256B"/>
    <w:rsid w:val="006C30EA"/>
    <w:rsid w:val="006F1062"/>
    <w:rsid w:val="00727563"/>
    <w:rsid w:val="00741523"/>
    <w:rsid w:val="00797918"/>
    <w:rsid w:val="00831442"/>
    <w:rsid w:val="00882EFB"/>
    <w:rsid w:val="00896997"/>
    <w:rsid w:val="008A1F0F"/>
    <w:rsid w:val="009852B0"/>
    <w:rsid w:val="009A6F9D"/>
    <w:rsid w:val="00A04361"/>
    <w:rsid w:val="00A278AF"/>
    <w:rsid w:val="00A961FA"/>
    <w:rsid w:val="00AB63F1"/>
    <w:rsid w:val="00AF512B"/>
    <w:rsid w:val="00C4543B"/>
    <w:rsid w:val="00C60BC2"/>
    <w:rsid w:val="00C6713D"/>
    <w:rsid w:val="00C843B0"/>
    <w:rsid w:val="00CD3296"/>
    <w:rsid w:val="00DE071F"/>
    <w:rsid w:val="00E179D3"/>
    <w:rsid w:val="00E63482"/>
    <w:rsid w:val="00E77174"/>
    <w:rsid w:val="00EC4125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2023-02-23T07:29:00Z</dcterms:created>
  <dcterms:modified xsi:type="dcterms:W3CDTF">2023-02-23T07:29:00Z</dcterms:modified>
</cp:coreProperties>
</file>