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7635B0AC" w:rsidR="00421ABD" w:rsidRDefault="00DD7BED">
      <w:pPr>
        <w:rPr>
          <w:b/>
          <w:bCs/>
          <w:sz w:val="28"/>
          <w:szCs w:val="28"/>
        </w:rPr>
      </w:pPr>
      <w:r w:rsidRPr="004B045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 wp14:anchorId="1E5FEE75" wp14:editId="3B6CC7BC">
            <wp:simplePos x="0" y="0"/>
            <wp:positionH relativeFrom="margin">
              <wp:posOffset>2943225</wp:posOffset>
            </wp:positionH>
            <wp:positionV relativeFrom="paragraph">
              <wp:posOffset>0</wp:posOffset>
            </wp:positionV>
            <wp:extent cx="1866900" cy="173482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47F4F226">
            <wp:simplePos x="0" y="0"/>
            <wp:positionH relativeFrom="margin">
              <wp:posOffset>241300</wp:posOffset>
            </wp:positionH>
            <wp:positionV relativeFrom="paragraph">
              <wp:posOffset>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46A6C608" w:rsidR="00FF2EAE" w:rsidRPr="000A16B3" w:rsidRDefault="00DD7BED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49ACB77A">
                <wp:simplePos x="0" y="0"/>
                <wp:positionH relativeFrom="margin">
                  <wp:posOffset>-655955</wp:posOffset>
                </wp:positionH>
                <wp:positionV relativeFrom="paragraph">
                  <wp:posOffset>356235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5CB041B2" w:rsidR="000A16B3" w:rsidRPr="000A16B3" w:rsidRDefault="00054419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</w:t>
                            </w:r>
                            <w:r w:rsidR="00761293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1.65pt;margin-top:28.0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P5nTIXiAAAACwEAAA8AAABkcnMvZG93bnJl&#10;di54bWxMj01Pg0AQhu8m/ofNmHgx7YKUVpGlMUZt4s3iR7xt2RGI7Cxht4D/3vGkx8n75H2fybez&#10;7cSIg28dKYiXEQikypmWagUv5cPiCoQPmozuHKGCb/SwLU5Pcp0ZN9EzjvtQCy4hn2kFTQh9JqWv&#10;GrTaL12PxNmnG6wOfA61NIOeuNx28jKK1tLqlnih0T3eNVh97Y9WwcdF/f7k58fXKUmT/n43lps3&#10;Uyp1fjbf3oAIOIc/GH71WR0Kdjq4IxkvOgWLOEoSZhWk6xgEE6s03oA4MLq6jkEWufz/Q/ED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/mdMheIAAAALAQAADwAAAAAAAAAAAAAAAACF&#10;BAAAZHJzL2Rvd25yZXYueG1sUEsFBgAAAAAEAAQA8wAAAJQFAAAAAA==&#10;" fillcolor="white [3201]" stroked="f" strokeweight=".5pt">
                <v:textbox>
                  <w:txbxContent>
                    <w:p w14:paraId="693D8476" w14:textId="5CB041B2" w:rsidR="000A16B3" w:rsidRPr="000A16B3" w:rsidRDefault="00054419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</w:t>
                      </w:r>
                      <w:r w:rsidR="00761293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101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206465EC" w:rsidR="00FF2EAE" w:rsidRDefault="00FF2EAE">
      <w:pPr>
        <w:rPr>
          <w:b/>
          <w:bCs/>
          <w:sz w:val="28"/>
          <w:szCs w:val="28"/>
        </w:rPr>
      </w:pPr>
    </w:p>
    <w:p w14:paraId="3312F006" w14:textId="0F5429BA" w:rsidR="00FF2EAE" w:rsidRDefault="00DD7BED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24C4F91F">
                <wp:simplePos x="0" y="0"/>
                <wp:positionH relativeFrom="margin">
                  <wp:posOffset>-605155</wp:posOffset>
                </wp:positionH>
                <wp:positionV relativeFrom="paragraph">
                  <wp:posOffset>198755</wp:posOffset>
                </wp:positionV>
                <wp:extent cx="3381153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33319862" w:rsidR="000A16B3" w:rsidRPr="00692205" w:rsidRDefault="00054419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大型平台金相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47.65pt;margin-top:15.65pt;width:26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" fillcolor="white [3201]" stroked="f" strokeweight=".5pt">
                <v:textbox>
                  <w:txbxContent>
                    <w:p w14:paraId="0785E288" w14:textId="33319862" w:rsidR="000A16B3" w:rsidRPr="00692205" w:rsidRDefault="00054419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大型平台金相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48140C4E" w:rsidR="00692205" w:rsidRPr="00692205" w:rsidRDefault="00DD7BED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080F6" wp14:editId="1F955812">
                <wp:simplePos x="0" y="0"/>
                <wp:positionH relativeFrom="margin">
                  <wp:posOffset>4396740</wp:posOffset>
                </wp:positionH>
                <wp:positionV relativeFrom="paragraph">
                  <wp:posOffset>149225</wp:posOffset>
                </wp:positionV>
                <wp:extent cx="1297172" cy="4191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41910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4033" w14:textId="686F5955" w:rsidR="006A5C51" w:rsidRPr="00692205" w:rsidRDefault="00054419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</w:t>
                            </w:r>
                            <w:r w:rsidR="0076129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80F6" id="矩形 6" o:spid="_x0000_s1028" style="position:absolute;left:0;text-align:left;margin-left:346.2pt;margin-top:11.75pt;width:102.1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poiwIAAHEFAAAOAAAAZHJzL2Uyb0RvYy54bWysVE1v2zAMvQ/YfxB0X20HabsE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" fillcolor="#54a1f6" stroked="f" strokeweight="1pt">
                <v:textbox>
                  <w:txbxContent>
                    <w:p w14:paraId="365F4033" w14:textId="686F5955" w:rsidR="006A5C51" w:rsidRPr="00692205" w:rsidRDefault="00054419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</w:t>
                      </w:r>
                      <w:r w:rsidR="00761293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B0E1C" w14:textId="5D189F9A" w:rsidR="00692205" w:rsidRPr="00692205" w:rsidRDefault="00DD7BED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097A4293">
                <wp:simplePos x="0" y="0"/>
                <wp:positionH relativeFrom="column">
                  <wp:posOffset>3448050</wp:posOffset>
                </wp:positionH>
                <wp:positionV relativeFrom="paragraph">
                  <wp:posOffset>102235</wp:posOffset>
                </wp:positionV>
                <wp:extent cx="38100" cy="67614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6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BAC64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8.05pt" to="274.5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63A9047F">
                <wp:simplePos x="0" y="0"/>
                <wp:positionH relativeFrom="column">
                  <wp:posOffset>447675</wp:posOffset>
                </wp:positionH>
                <wp:positionV relativeFrom="paragraph">
                  <wp:posOffset>104775</wp:posOffset>
                </wp:positionV>
                <wp:extent cx="1563370" cy="4343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3776415D" w:rsidR="00C843B0" w:rsidRPr="00692205" w:rsidRDefault="00054419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9" style="position:absolute;left:0;text-align:left;margin-left:35.25pt;margin-top:8.25pt;width:123.1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" fillcolor="#54a1f6" stroked="f" strokeweight="1pt">
                <v:textbox>
                  <w:txbxContent>
                    <w:p w14:paraId="7B126DC0" w14:textId="3776415D" w:rsidR="00C843B0" w:rsidRPr="00692205" w:rsidRDefault="00054419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BBB2C" wp14:editId="467E6853">
                <wp:simplePos x="0" y="0"/>
                <wp:positionH relativeFrom="page">
                  <wp:align>right</wp:align>
                </wp:positionH>
                <wp:positionV relativeFrom="paragraph">
                  <wp:posOffset>189865</wp:posOffset>
                </wp:positionV>
                <wp:extent cx="2933700" cy="1857375"/>
                <wp:effectExtent l="0" t="0" r="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B82D7" w14:textId="341D5BE0" w:rsidR="00054419" w:rsidRPr="00054419" w:rsidRDefault="00054419" w:rsidP="00054419">
                            <w:pPr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▲配置大视野目镜和长距平场消色差物镜(无盖玻片)，视场大而清晰。</w:t>
                            </w:r>
                          </w:p>
                          <w:p w14:paraId="05073FCF" w14:textId="655A6981" w:rsidR="00054419" w:rsidRPr="00054419" w:rsidRDefault="00054419" w:rsidP="00054419">
                            <w:pPr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▲配置大移动范围的载物台，能快速和慢速移动。</w:t>
                            </w:r>
                          </w:p>
                          <w:p w14:paraId="0227A98A" w14:textId="68CBDF70" w:rsidR="00054419" w:rsidRPr="00054419" w:rsidRDefault="00054419" w:rsidP="00054419">
                            <w:pPr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▲粗微动同轴调焦机构，</w:t>
                            </w:r>
                            <w:proofErr w:type="gramStart"/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粗动松紧</w:t>
                            </w:r>
                            <w:proofErr w:type="gramEnd"/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可调，带锁紧和限位装置，</w:t>
                            </w:r>
                            <w:proofErr w:type="gramStart"/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微动格值</w:t>
                            </w:r>
                            <w:proofErr w:type="gramEnd"/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:0.7μm。</w:t>
                            </w:r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▲6V 20W卤素灯,亮度可调。</w:t>
                            </w:r>
                          </w:p>
                          <w:p w14:paraId="469FD598" w14:textId="7047B974" w:rsidR="00054419" w:rsidRPr="00054419" w:rsidRDefault="00054419" w:rsidP="00054419">
                            <w:pPr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▲三目镜筒,可自由切换正常观察与偏光观察，可进行100%透光摄影。</w:t>
                            </w:r>
                            <w:r w:rsidRPr="00054419">
                              <w:rPr>
                                <w:rFonts w:ascii="楷体" w:eastAsia="楷体" w:hAnsi="楷体" w:cs="宋体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C27684F" w14:textId="64C348C2" w:rsidR="007619A9" w:rsidRPr="00054419" w:rsidRDefault="007619A9" w:rsidP="00054419">
                            <w:pPr>
                              <w:ind w:firstLineChars="200" w:firstLine="480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BB2C" id="文本框 12" o:spid="_x0000_s1030" type="#_x0000_t202" style="position:absolute;left:0;text-align:left;margin-left:179.8pt;margin-top:14.95pt;width:231pt;height:146.25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HRMgIAAFwEAAAOAAAAZHJzL2Uyb0RvYy54bWysVE1v2zAMvQ/YfxB0X+x8Na0Rp8hSZBhQ&#10;tAXSoWdFlhIBsqhJSuzs14+S89Vup2EXmRSpJ/LxydP7ttZkL5xXYEra7+WUCMOhUmZT0h+vyy+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" fillcolor="white [3201]" stroked="f" strokeweight=".5pt">
                <v:textbox>
                  <w:txbxContent>
                    <w:p w14:paraId="2BEB82D7" w14:textId="341D5BE0" w:rsidR="00054419" w:rsidRPr="00054419" w:rsidRDefault="00054419" w:rsidP="00054419">
                      <w:pPr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▲配置大视野目镜和长距平场消色差物镜(无盖玻片)，视场大而清晰。</w:t>
                      </w:r>
                    </w:p>
                    <w:p w14:paraId="05073FCF" w14:textId="655A6981" w:rsidR="00054419" w:rsidRPr="00054419" w:rsidRDefault="00054419" w:rsidP="00054419">
                      <w:pPr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▲配置大移动范围的载物台，能快速和慢速移动。</w:t>
                      </w:r>
                    </w:p>
                    <w:p w14:paraId="0227A98A" w14:textId="68CBDF70" w:rsidR="00054419" w:rsidRPr="00054419" w:rsidRDefault="00054419" w:rsidP="00054419">
                      <w:pPr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▲粗微动同轴调焦机构，</w:t>
                      </w:r>
                      <w:proofErr w:type="gramStart"/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粗动松紧</w:t>
                      </w:r>
                      <w:proofErr w:type="gramEnd"/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可调，带锁紧和限位装置，</w:t>
                      </w:r>
                      <w:proofErr w:type="gramStart"/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微动格值</w:t>
                      </w:r>
                      <w:proofErr w:type="gramEnd"/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:0.7μm。</w:t>
                      </w:r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  <w:t>▲6V 20W卤素灯,亮度可调。</w:t>
                      </w:r>
                    </w:p>
                    <w:p w14:paraId="469FD598" w14:textId="7047B974" w:rsidR="00054419" w:rsidRPr="00054419" w:rsidRDefault="00054419" w:rsidP="00054419">
                      <w:pPr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▲三目镜筒,可自由切换正常观察与偏光观察，可进行100%透光摄影。</w:t>
                      </w:r>
                      <w:r w:rsidRPr="00054419">
                        <w:rPr>
                          <w:rFonts w:ascii="楷体" w:eastAsia="楷体" w:hAnsi="楷体" w:cs="宋体" w:hint="eastAsia"/>
                          <w:color w:val="333333"/>
                          <w:kern w:val="0"/>
                          <w:sz w:val="24"/>
                          <w:szCs w:val="24"/>
                        </w:rPr>
                        <w:br/>
                      </w:r>
                    </w:p>
                    <w:p w14:paraId="6C27684F" w14:textId="64C348C2" w:rsidR="007619A9" w:rsidRPr="00054419" w:rsidRDefault="007619A9" w:rsidP="00054419">
                      <w:pPr>
                        <w:ind w:firstLineChars="200" w:firstLine="480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8FD99" w14:textId="3508BF10" w:rsidR="00692205" w:rsidRPr="00692205" w:rsidRDefault="00DD7BED" w:rsidP="006A57C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63A1479A">
                <wp:simplePos x="0" y="0"/>
                <wp:positionH relativeFrom="page">
                  <wp:posOffset>47625</wp:posOffset>
                </wp:positionH>
                <wp:positionV relativeFrom="paragraph">
                  <wp:posOffset>288925</wp:posOffset>
                </wp:positionV>
                <wp:extent cx="4467225" cy="1076325"/>
                <wp:effectExtent l="0" t="0" r="952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4CF2E9FC" w:rsidR="00896997" w:rsidRPr="00054419" w:rsidRDefault="00054419" w:rsidP="00054419">
                            <w:pPr>
                              <w:ind w:firstLineChars="200" w:firstLine="482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054419">
                              <w:rPr>
                                <w:rFonts w:ascii="宋体" w:hAnsi="宋体" w:hint="eastAsia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TL-101</w:t>
                            </w:r>
                            <w:r w:rsidRPr="00054419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系列正置金相显微镜适用于对不透明物体的进行显微观察。配置大移动范围的机械式载物台、落射照明器、内置偏光观察装置，具有图像清晰、衬度好，造型美观，操作方便等特点，是金属学、矿物学、精密工程学、电子学等研究的理想仪器。适用于学校、科研、工厂等部门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1" type="#_x0000_t202" style="position:absolute;left:0;text-align:left;margin-left:3.75pt;margin-top:22.75pt;width:351.7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VYMAIAAFw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" fillcolor="white [3201]" stroked="f" strokeweight=".5pt">
                <v:textbox>
                  <w:txbxContent>
                    <w:p w14:paraId="6B3D5382" w14:textId="4CF2E9FC" w:rsidR="00896997" w:rsidRPr="00054419" w:rsidRDefault="00054419" w:rsidP="00054419">
                      <w:pPr>
                        <w:ind w:firstLineChars="200" w:firstLine="482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 w:rsidRPr="00054419">
                        <w:rPr>
                          <w:rFonts w:ascii="宋体" w:hAnsi="宋体" w:hint="eastAsia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TL-101</w:t>
                      </w:r>
                      <w:r w:rsidRPr="00054419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系列正置金相显微镜适用于对不透明物体的进行显微观察。配置大移动范围的机械式载物台、落射照明器、内置偏光观察装置，具有图像清晰、衬度好，造型美观，操作方便等特点，是金属学、矿物学、精密工程学、电子学等研究的理想仪器。适用于学校、科研、工厂等部门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C59D9C" w14:textId="5ACD7494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0CD4D265" w:rsidR="00692205" w:rsidRPr="00692205" w:rsidRDefault="00692205" w:rsidP="00692205">
      <w:pPr>
        <w:rPr>
          <w:sz w:val="28"/>
          <w:szCs w:val="28"/>
        </w:rPr>
      </w:pPr>
    </w:p>
    <w:p w14:paraId="4BD5FB30" w14:textId="488580E4" w:rsidR="00692205" w:rsidRPr="00692205" w:rsidRDefault="00DD7BED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39893717">
                <wp:simplePos x="0" y="0"/>
                <wp:positionH relativeFrom="column">
                  <wp:posOffset>605790</wp:posOffset>
                </wp:positionH>
                <wp:positionV relativeFrom="paragraph">
                  <wp:posOffset>217170</wp:posOffset>
                </wp:positionV>
                <wp:extent cx="1371600" cy="430397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162CDE9F" w:rsidR="007619A9" w:rsidRPr="00692205" w:rsidRDefault="00054419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32" style="position:absolute;left:0;text-align:left;margin-left:47.7pt;margin-top:17.1pt;width:108pt;height:3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" fillcolor="#54a1f6" stroked="f" strokeweight="1pt">
                <v:textbox>
                  <w:txbxContent>
                    <w:p w14:paraId="6C0E481A" w14:textId="162CDE9F" w:rsidR="007619A9" w:rsidRPr="00692205" w:rsidRDefault="00054419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C77538" wp14:editId="0801EFB5">
                <wp:simplePos x="0" y="0"/>
                <wp:positionH relativeFrom="page">
                  <wp:align>left</wp:align>
                </wp:positionH>
                <wp:positionV relativeFrom="paragraph">
                  <wp:posOffset>710565</wp:posOffset>
                </wp:positionV>
                <wp:extent cx="4533900" cy="45053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0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68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9"/>
                              <w:gridCol w:w="2740"/>
                              <w:gridCol w:w="2742"/>
                            </w:tblGrid>
                            <w:tr w:rsidR="00DD7BED" w:rsidRPr="001029B3" w14:paraId="06F27A20" w14:textId="77777777" w:rsidTr="00C50BB2">
                              <w:trPr>
                                <w:trHeight w:val="377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C8FFD6D" w14:textId="77777777" w:rsidR="00DD7BED" w:rsidRPr="001029B3" w:rsidRDefault="00DD7BED" w:rsidP="00DD7BE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double" w:sz="2" w:space="0" w:color="000000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AFA1A89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 w:hint="eastAsia"/>
                                      <w:b/>
                                    </w:rPr>
                                    <w:t>T</w:t>
                                  </w:r>
                                  <w:r w:rsidRPr="001029B3">
                                    <w:rPr>
                                      <w:rFonts w:ascii="宋体" w:hAnsi="宋体"/>
                                      <w:b/>
                                    </w:rPr>
                                    <w:t>L-101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top w:val="double" w:sz="2" w:space="0" w:color="000000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7D8E5BD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 w:hint="eastAsia"/>
                                      <w:b/>
                                    </w:rPr>
                                    <w:t>T</w:t>
                                  </w:r>
                                  <w:r w:rsidRPr="001029B3">
                                    <w:rPr>
                                      <w:rFonts w:ascii="宋体" w:hAnsi="宋体"/>
                                      <w:b/>
                                    </w:rPr>
                                    <w:t>L-101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D7BED" w:rsidRPr="001029B3" w14:paraId="4E54BC8E" w14:textId="77777777" w:rsidTr="00C50BB2">
                              <w:trPr>
                                <w:trHeight w:val="377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F43D7C6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8B9789C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大视野WF10X(Φ18mm)</w:t>
                                  </w:r>
                                </w:p>
                              </w:tc>
                            </w:tr>
                            <w:tr w:rsidR="00DD7BED" w:rsidRPr="001029B3" w14:paraId="01ECE4C1" w14:textId="77777777" w:rsidTr="00C50BB2">
                              <w:trPr>
                                <w:trHeight w:val="359"/>
                              </w:trPr>
                              <w:tc>
                                <w:tcPr>
                                  <w:tcW w:w="1339" w:type="dxa"/>
                                  <w:vMerge w:val="restart"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3D28328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DFE5AC3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长距平场消色差物镜(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无盖玻片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) PL 5X/0.12</w:t>
                                  </w:r>
                                </w:p>
                              </w:tc>
                            </w:tr>
                            <w:tr w:rsidR="00DD7BED" w:rsidRPr="001029B3" w14:paraId="207530CA" w14:textId="77777777" w:rsidTr="00C50BB2">
                              <w:trPr>
                                <w:trHeight w:val="172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8106187" w14:textId="77777777" w:rsidR="00DD7BED" w:rsidRPr="001029B3" w:rsidRDefault="00DD7BED" w:rsidP="00DD7BE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77A78B3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长距平场消色差物镜(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无盖玻片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 xml:space="preserve">)PL L10X/0.25 </w:t>
                                  </w:r>
                                </w:p>
                              </w:tc>
                            </w:tr>
                            <w:tr w:rsidR="00DD7BED" w:rsidRPr="001029B3" w14:paraId="4D5B0D98" w14:textId="77777777" w:rsidTr="00C50BB2">
                              <w:trPr>
                                <w:trHeight w:val="172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ADD6CFB" w14:textId="77777777" w:rsidR="00DD7BED" w:rsidRPr="001029B3" w:rsidRDefault="00DD7BED" w:rsidP="00DD7BE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BAAAA7B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长距平场消色差物镜(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无盖玻片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 xml:space="preserve">)PL L20X/0.40 </w:t>
                                  </w:r>
                                </w:p>
                              </w:tc>
                            </w:tr>
                            <w:tr w:rsidR="00DD7BED" w:rsidRPr="001029B3" w14:paraId="74D7F887" w14:textId="77777777" w:rsidTr="00C50BB2">
                              <w:trPr>
                                <w:trHeight w:val="172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25630D" w14:textId="77777777" w:rsidR="00DD7BED" w:rsidRPr="001029B3" w:rsidRDefault="00DD7BED" w:rsidP="00DD7BE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A55B39A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长距平场消色差物镜(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无盖玻片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)PL L40X/0.60</w:t>
                                  </w:r>
                                </w:p>
                              </w:tc>
                            </w:tr>
                            <w:tr w:rsidR="00DD7BED" w:rsidRPr="001029B3" w14:paraId="2834B5AB" w14:textId="77777777" w:rsidTr="00C50BB2">
                              <w:trPr>
                                <w:trHeight w:val="172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C664E3A" w14:textId="77777777" w:rsidR="00DD7BED" w:rsidRPr="001029B3" w:rsidRDefault="00DD7BED" w:rsidP="00DD7BE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BD3D23A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长距平场消色差物镜(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无盖玻片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)PL L80X/0.80</w:t>
                                  </w:r>
                                </w:p>
                              </w:tc>
                            </w:tr>
                            <w:tr w:rsidR="00DD7BED" w:rsidRPr="001029B3" w14:paraId="6E47C798" w14:textId="77777777" w:rsidTr="00C50BB2">
                              <w:trPr>
                                <w:trHeight w:val="459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92A1640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A44069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三目镜,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倾斜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30</w:t>
                                  </w:r>
                                  <w:r w:rsidRPr="001029B3"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˚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,(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内置检偏振片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可进行切换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D7BED" w:rsidRPr="001029B3" w14:paraId="523EE255" w14:textId="77777777" w:rsidTr="00C50BB2">
                              <w:trPr>
                                <w:trHeight w:val="377"/>
                              </w:trPr>
                              <w:tc>
                                <w:tcPr>
                                  <w:tcW w:w="1339" w:type="dxa"/>
                                  <w:vMerge w:val="restart"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2C10F0C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落射照明系统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36B30E0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6V 20W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卤素灯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亮度可调</w:t>
                                  </w:r>
                                </w:p>
                              </w:tc>
                            </w:tr>
                            <w:tr w:rsidR="00DD7BED" w:rsidRPr="001029B3" w14:paraId="08513EF1" w14:textId="77777777" w:rsidTr="00C50BB2">
                              <w:trPr>
                                <w:trHeight w:val="172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17DB25E" w14:textId="77777777" w:rsidR="00DD7BED" w:rsidRPr="001029B3" w:rsidRDefault="00DD7BED" w:rsidP="00DD7BE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3091AB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落射照明器带视场光栏、孔径光栏、起偏振片,(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黄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蓝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绿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)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滤色片和磨砂玻璃</w:t>
                                  </w:r>
                                </w:p>
                              </w:tc>
                            </w:tr>
                            <w:tr w:rsidR="00DD7BED" w:rsidRPr="001029B3" w14:paraId="2A596F4B" w14:textId="77777777" w:rsidTr="00C50BB2">
                              <w:trPr>
                                <w:trHeight w:val="737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FE853A8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EDE1F08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载物台升降,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粗微动同轴调焦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proofErr w:type="gramStart"/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微动格值</w:t>
                                  </w:r>
                                  <w:proofErr w:type="gramEnd"/>
                                  <w:r w:rsidRPr="001029B3">
                                    <w:rPr>
                                      <w:rFonts w:ascii="宋体" w:hAnsi="宋体"/>
                                    </w:rPr>
                                    <w:t>0.7μm,</w:t>
                                  </w:r>
                                  <w:proofErr w:type="gramStart"/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粗动松紧</w:t>
                                  </w:r>
                                  <w:proofErr w:type="gramEnd"/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可调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带锁紧和限位装置</w:t>
                                  </w:r>
                                </w:p>
                              </w:tc>
                            </w:tr>
                            <w:tr w:rsidR="00DD7BED" w:rsidRPr="001029B3" w14:paraId="0B25E7B3" w14:textId="77777777" w:rsidTr="00C50BB2">
                              <w:trPr>
                                <w:trHeight w:val="755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40F4D9D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A2150CF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五孔(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外向式滚珠内定位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)Quintuple(Frontward ball bearing inner locating)</w:t>
                                  </w:r>
                                </w:p>
                              </w:tc>
                            </w:tr>
                            <w:tr w:rsidR="00DD7BED" w:rsidRPr="001029B3" w14:paraId="4A2709DA" w14:textId="77777777" w:rsidTr="00C50BB2">
                              <w:trPr>
                                <w:trHeight w:val="1114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nil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83670FA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nil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B991470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三层机械移动式尺寸: 250mmX230mm,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移动范围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: 154mmX154mm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top w:val="double" w:sz="2" w:space="0" w:color="000000"/>
                                    <w:left w:val="nil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AB202EC" w14:textId="77777777" w:rsidR="00DD7BED" w:rsidRPr="001029B3" w:rsidRDefault="00DD7BED" w:rsidP="00DD7BED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029B3">
                                    <w:rPr>
                                      <w:rFonts w:ascii="宋体" w:hAnsi="宋体"/>
                                    </w:rPr>
                                    <w:t>三层机械移动式尺寸: 280mmX270mm,</w:t>
                                  </w:r>
                                  <w:r w:rsidRPr="001029B3">
                                    <w:rPr>
                                      <w:rFonts w:ascii="宋体" w:hAnsi="宋体" w:hint="eastAsia"/>
                                    </w:rPr>
                                    <w:t>移动范围</w:t>
                                  </w:r>
                                  <w:r w:rsidRPr="001029B3">
                                    <w:rPr>
                                      <w:rFonts w:ascii="宋体" w:hAnsi="宋体"/>
                                    </w:rPr>
                                    <w:t>: 204mmX204mm</w:t>
                                  </w:r>
                                </w:p>
                              </w:tc>
                            </w:tr>
                          </w:tbl>
                          <w:p w14:paraId="52D64E2A" w14:textId="77777777" w:rsidR="00DD7BED" w:rsidRPr="00DD7BED" w:rsidRDefault="00DD7BED" w:rsidP="00DD7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7538" id="矩形 5" o:spid="_x0000_s1033" style="position:absolute;left:0;text-align:left;margin-left:0;margin-top:55.95pt;width:357pt;height:354.75pt;z-index:251721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" fillcolor="#4472c4 [3204]" strokecolor="#1f3763 [1604]" strokeweight="1pt">
                <v:textbox>
                  <w:txbxContent>
                    <w:tbl>
                      <w:tblPr>
                        <w:tblW w:w="68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9"/>
                        <w:gridCol w:w="2740"/>
                        <w:gridCol w:w="2742"/>
                      </w:tblGrid>
                      <w:tr w:rsidR="00DD7BED" w:rsidRPr="001029B3" w14:paraId="06F27A20" w14:textId="77777777" w:rsidTr="00C50BB2">
                        <w:trPr>
                          <w:trHeight w:val="377"/>
                        </w:trPr>
                        <w:tc>
                          <w:tcPr>
                            <w:tcW w:w="1339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3C8FFD6D" w14:textId="77777777" w:rsidR="00DD7BED" w:rsidRPr="001029B3" w:rsidRDefault="00DD7BED" w:rsidP="00DD7BED">
                            <w:pPr>
                              <w:rPr>
                                <w:rFonts w:ascii="宋体" w:hAnsi="宋体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double" w:sz="2" w:space="0" w:color="000000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7AFA1A89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 w:hint="eastAsia"/>
                                <w:b/>
                              </w:rPr>
                              <w:t>T</w:t>
                            </w:r>
                            <w:r w:rsidRPr="001029B3">
                              <w:rPr>
                                <w:rFonts w:ascii="宋体" w:hAnsi="宋体"/>
                                <w:b/>
                              </w:rPr>
                              <w:t>L-101</w:t>
                            </w:r>
                          </w:p>
                        </w:tc>
                        <w:tc>
                          <w:tcPr>
                            <w:tcW w:w="2741" w:type="dxa"/>
                            <w:tcBorders>
                              <w:top w:val="double" w:sz="2" w:space="0" w:color="000000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67D8E5BD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 w:hint="eastAsia"/>
                                <w:b/>
                              </w:rPr>
                              <w:t>T</w:t>
                            </w:r>
                            <w:r w:rsidRPr="001029B3">
                              <w:rPr>
                                <w:rFonts w:ascii="宋体" w:hAnsi="宋体"/>
                                <w:b/>
                              </w:rPr>
                              <w:t>L-101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A</w:t>
                            </w:r>
                          </w:p>
                        </w:tc>
                      </w:tr>
                      <w:tr w:rsidR="00DD7BED" w:rsidRPr="001029B3" w14:paraId="4E54BC8E" w14:textId="77777777" w:rsidTr="00C50BB2">
                        <w:trPr>
                          <w:trHeight w:val="377"/>
                        </w:trPr>
                        <w:tc>
                          <w:tcPr>
                            <w:tcW w:w="1339" w:type="dxa"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1F43D7C6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08B9789C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大视野WF10X(Φ18mm)</w:t>
                            </w:r>
                          </w:p>
                        </w:tc>
                      </w:tr>
                      <w:tr w:rsidR="00DD7BED" w:rsidRPr="001029B3" w14:paraId="01ECE4C1" w14:textId="77777777" w:rsidTr="00C50BB2">
                        <w:trPr>
                          <w:trHeight w:val="359"/>
                        </w:trPr>
                        <w:tc>
                          <w:tcPr>
                            <w:tcW w:w="1339" w:type="dxa"/>
                            <w:vMerge w:val="restart"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23D28328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5DFE5AC3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长距平场消色差物镜(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无盖玻片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) PL 5X/0.12</w:t>
                            </w:r>
                          </w:p>
                        </w:tc>
                      </w:tr>
                      <w:tr w:rsidR="00DD7BED" w:rsidRPr="001029B3" w14:paraId="207530CA" w14:textId="77777777" w:rsidTr="00C50BB2">
                        <w:trPr>
                          <w:trHeight w:val="172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78106187" w14:textId="77777777" w:rsidR="00DD7BED" w:rsidRPr="001029B3" w:rsidRDefault="00DD7BED" w:rsidP="00DD7BE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277A78B3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长距平场消色差物镜(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无盖玻片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 xml:space="preserve">)PL L10X/0.25 </w:t>
                            </w:r>
                          </w:p>
                        </w:tc>
                      </w:tr>
                      <w:tr w:rsidR="00DD7BED" w:rsidRPr="001029B3" w14:paraId="4D5B0D98" w14:textId="77777777" w:rsidTr="00C50BB2">
                        <w:trPr>
                          <w:trHeight w:val="172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4ADD6CFB" w14:textId="77777777" w:rsidR="00DD7BED" w:rsidRPr="001029B3" w:rsidRDefault="00DD7BED" w:rsidP="00DD7BE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2BAAAA7B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长距平场消色差物镜(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无盖玻片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 xml:space="preserve">)PL L20X/0.40 </w:t>
                            </w:r>
                          </w:p>
                        </w:tc>
                      </w:tr>
                      <w:tr w:rsidR="00DD7BED" w:rsidRPr="001029B3" w14:paraId="74D7F887" w14:textId="77777777" w:rsidTr="00C50BB2">
                        <w:trPr>
                          <w:trHeight w:val="172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3925630D" w14:textId="77777777" w:rsidR="00DD7BED" w:rsidRPr="001029B3" w:rsidRDefault="00DD7BED" w:rsidP="00DD7BE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6A55B39A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长距平场消色差物镜(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无盖玻片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)PL L40X/0.60</w:t>
                            </w:r>
                          </w:p>
                        </w:tc>
                      </w:tr>
                      <w:tr w:rsidR="00DD7BED" w:rsidRPr="001029B3" w14:paraId="2834B5AB" w14:textId="77777777" w:rsidTr="00C50BB2">
                        <w:trPr>
                          <w:trHeight w:val="172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1C664E3A" w14:textId="77777777" w:rsidR="00DD7BED" w:rsidRPr="001029B3" w:rsidRDefault="00DD7BED" w:rsidP="00DD7BE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1BD3D23A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长距平场消色差物镜(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无盖玻片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)PL L80X/0.80</w:t>
                            </w:r>
                          </w:p>
                        </w:tc>
                      </w:tr>
                      <w:tr w:rsidR="00DD7BED" w:rsidRPr="001029B3" w14:paraId="6E47C798" w14:textId="77777777" w:rsidTr="00C50BB2">
                        <w:trPr>
                          <w:trHeight w:val="459"/>
                        </w:trPr>
                        <w:tc>
                          <w:tcPr>
                            <w:tcW w:w="1339" w:type="dxa"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092A1640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2EA44069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三目镜,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倾斜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30</w:t>
                            </w:r>
                            <w:r w:rsidRPr="001029B3">
                              <w:rPr>
                                <w:rFonts w:ascii="微软雅黑" w:eastAsia="微软雅黑" w:hAnsi="微软雅黑" w:cs="微软雅黑" w:hint="eastAsia"/>
                              </w:rPr>
                              <w:t>˚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,(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内置检偏振片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可进行切换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)</w:t>
                            </w:r>
                          </w:p>
                        </w:tc>
                      </w:tr>
                      <w:tr w:rsidR="00DD7BED" w:rsidRPr="001029B3" w14:paraId="523EE255" w14:textId="77777777" w:rsidTr="00C50BB2">
                        <w:trPr>
                          <w:trHeight w:val="377"/>
                        </w:trPr>
                        <w:tc>
                          <w:tcPr>
                            <w:tcW w:w="1339" w:type="dxa"/>
                            <w:vMerge w:val="restart"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52C10F0C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落射照明系统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536B30E0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6V 20W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卤素灯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亮度可调</w:t>
                            </w:r>
                          </w:p>
                        </w:tc>
                      </w:tr>
                      <w:tr w:rsidR="00DD7BED" w:rsidRPr="001029B3" w14:paraId="08513EF1" w14:textId="77777777" w:rsidTr="00C50BB2">
                        <w:trPr>
                          <w:trHeight w:val="172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517DB25E" w14:textId="77777777" w:rsidR="00DD7BED" w:rsidRPr="001029B3" w:rsidRDefault="00DD7BED" w:rsidP="00DD7BE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5E3091AB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落射照明器带视场光栏、孔径光栏、起偏振片,(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黄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蓝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绿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)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滤色片和磨砂玻璃</w:t>
                            </w:r>
                          </w:p>
                        </w:tc>
                      </w:tr>
                      <w:tr w:rsidR="00DD7BED" w:rsidRPr="001029B3" w14:paraId="2A596F4B" w14:textId="77777777" w:rsidTr="00C50BB2">
                        <w:trPr>
                          <w:trHeight w:val="737"/>
                        </w:trPr>
                        <w:tc>
                          <w:tcPr>
                            <w:tcW w:w="1339" w:type="dxa"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2FE853A8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7EDE1F08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载物台升降,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粗微动同轴调焦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,</w:t>
                            </w:r>
                            <w:proofErr w:type="gramStart"/>
                            <w:r w:rsidRPr="001029B3">
                              <w:rPr>
                                <w:rFonts w:ascii="宋体" w:hAnsi="宋体" w:hint="eastAsia"/>
                              </w:rPr>
                              <w:t>微动格值</w:t>
                            </w:r>
                            <w:proofErr w:type="gramEnd"/>
                            <w:r w:rsidRPr="001029B3">
                              <w:rPr>
                                <w:rFonts w:ascii="宋体" w:hAnsi="宋体"/>
                              </w:rPr>
                              <w:t>0.7μm,</w:t>
                            </w:r>
                            <w:proofErr w:type="gramStart"/>
                            <w:r w:rsidRPr="001029B3">
                              <w:rPr>
                                <w:rFonts w:ascii="宋体" w:hAnsi="宋体" w:hint="eastAsia"/>
                              </w:rPr>
                              <w:t>粗动松紧</w:t>
                            </w:r>
                            <w:proofErr w:type="gramEnd"/>
                            <w:r w:rsidRPr="001029B3">
                              <w:rPr>
                                <w:rFonts w:ascii="宋体" w:hAnsi="宋体" w:hint="eastAsia"/>
                              </w:rPr>
                              <w:t>可调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带锁紧和限位装置</w:t>
                            </w:r>
                          </w:p>
                        </w:tc>
                      </w:tr>
                      <w:tr w:rsidR="00DD7BED" w:rsidRPr="001029B3" w14:paraId="0B25E7B3" w14:textId="77777777" w:rsidTr="00C50BB2">
                        <w:trPr>
                          <w:trHeight w:val="755"/>
                        </w:trPr>
                        <w:tc>
                          <w:tcPr>
                            <w:tcW w:w="1339" w:type="dxa"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440F4D9D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1A2150CF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五孔(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外向式滚珠内定位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)Quintuple(Frontward ball bearing inner locating)</w:t>
                            </w:r>
                          </w:p>
                        </w:tc>
                      </w:tr>
                      <w:tr w:rsidR="00DD7BED" w:rsidRPr="001029B3" w14:paraId="4A2709DA" w14:textId="77777777" w:rsidTr="00C50BB2">
                        <w:trPr>
                          <w:trHeight w:val="1114"/>
                        </w:trPr>
                        <w:tc>
                          <w:tcPr>
                            <w:tcW w:w="1339" w:type="dxa"/>
                            <w:tcBorders>
                              <w:top w:val="nil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483670FA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nil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6B991470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三层机械移动式尺寸: 250mmX230mm,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移动范围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: 154mmX154mm</w:t>
                            </w:r>
                          </w:p>
                        </w:tc>
                        <w:tc>
                          <w:tcPr>
                            <w:tcW w:w="2741" w:type="dxa"/>
                            <w:tcBorders>
                              <w:top w:val="double" w:sz="2" w:space="0" w:color="000000"/>
                              <w:left w:val="nil"/>
                              <w:bottom w:val="double" w:sz="2" w:space="0" w:color="000000"/>
                              <w:right w:val="double" w:sz="2" w:space="0" w:color="000000"/>
                            </w:tcBorders>
                            <w:vAlign w:val="center"/>
                            <w:hideMark/>
                          </w:tcPr>
                          <w:p w14:paraId="6AB202EC" w14:textId="77777777" w:rsidR="00DD7BED" w:rsidRPr="001029B3" w:rsidRDefault="00DD7BED" w:rsidP="00DD7BED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029B3">
                              <w:rPr>
                                <w:rFonts w:ascii="宋体" w:hAnsi="宋体"/>
                              </w:rPr>
                              <w:t>三层机械移动式尺寸: 280mmX270mm,</w:t>
                            </w:r>
                            <w:r w:rsidRPr="001029B3">
                              <w:rPr>
                                <w:rFonts w:ascii="宋体" w:hAnsi="宋体" w:hint="eastAsia"/>
                              </w:rPr>
                              <w:t>移动范围</w:t>
                            </w:r>
                            <w:r w:rsidRPr="001029B3">
                              <w:rPr>
                                <w:rFonts w:ascii="宋体" w:hAnsi="宋体"/>
                              </w:rPr>
                              <w:t>: 204mmX204mm</w:t>
                            </w:r>
                          </w:p>
                        </w:tc>
                      </w:tr>
                    </w:tbl>
                    <w:p w14:paraId="52D64E2A" w14:textId="77777777" w:rsidR="00DD7BED" w:rsidRPr="00DD7BED" w:rsidRDefault="00DD7BED" w:rsidP="00DD7BE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54419">
        <w:rPr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434AE692" wp14:editId="44C3DB2D">
            <wp:simplePos x="0" y="0"/>
            <wp:positionH relativeFrom="page">
              <wp:posOffset>5305425</wp:posOffset>
            </wp:positionH>
            <wp:positionV relativeFrom="paragraph">
              <wp:posOffset>1348740</wp:posOffset>
            </wp:positionV>
            <wp:extent cx="1511935" cy="12954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419">
        <w:rPr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12D4C4B1" wp14:editId="47BFBA70">
            <wp:simplePos x="0" y="0"/>
            <wp:positionH relativeFrom="margin">
              <wp:posOffset>4210050</wp:posOffset>
            </wp:positionH>
            <wp:positionV relativeFrom="paragraph">
              <wp:posOffset>2806065</wp:posOffset>
            </wp:positionV>
            <wp:extent cx="1447800" cy="118999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419">
        <w:rPr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373F903C" wp14:editId="47828FD7">
            <wp:simplePos x="0" y="0"/>
            <wp:positionH relativeFrom="margin">
              <wp:posOffset>4248150</wp:posOffset>
            </wp:positionH>
            <wp:positionV relativeFrom="paragraph">
              <wp:posOffset>4046220</wp:posOffset>
            </wp:positionV>
            <wp:extent cx="1409700" cy="122745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AFF52F" wp14:editId="1467C0C8">
                <wp:simplePos x="0" y="0"/>
                <wp:positionH relativeFrom="margin">
                  <wp:posOffset>3895090</wp:posOffset>
                </wp:positionH>
                <wp:positionV relativeFrom="paragraph">
                  <wp:posOffset>720090</wp:posOffset>
                </wp:positionV>
                <wp:extent cx="2276475" cy="419100"/>
                <wp:effectExtent l="0" t="0" r="9525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7A95A" w14:textId="1E05B702" w:rsidR="00054419" w:rsidRPr="00692205" w:rsidRDefault="00054419" w:rsidP="0005441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数码摄影实拍效果图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FF52F" id="矩形 7" o:spid="_x0000_s1034" style="position:absolute;left:0;text-align:left;margin-left:306.7pt;margin-top:56.7pt;width:179.2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" fillcolor="#54a1f6" stroked="f" strokeweight="1pt">
                <v:textbox>
                  <w:txbxContent>
                    <w:p w14:paraId="2217A95A" w14:textId="1E05B702" w:rsidR="00054419" w:rsidRPr="00692205" w:rsidRDefault="00054419" w:rsidP="00054419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数码摄影实拍效果图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1BAE" w14:textId="77777777" w:rsidR="00423A70" w:rsidRDefault="00423A70" w:rsidP="006F1062">
      <w:r>
        <w:separator/>
      </w:r>
    </w:p>
  </w:endnote>
  <w:endnote w:type="continuationSeparator" w:id="0">
    <w:p w14:paraId="08DAB849" w14:textId="77777777" w:rsidR="00423A70" w:rsidRDefault="00423A70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74B5" w14:textId="77777777" w:rsidR="00423A70" w:rsidRDefault="00423A70" w:rsidP="006F1062">
      <w:r>
        <w:separator/>
      </w:r>
    </w:p>
  </w:footnote>
  <w:footnote w:type="continuationSeparator" w:id="0">
    <w:p w14:paraId="2ACB58C8" w14:textId="77777777" w:rsidR="00423A70" w:rsidRDefault="00423A70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43DD" w14:textId="61361613" w:rsidR="00DD7BED" w:rsidRPr="00DD7BED" w:rsidRDefault="00DD7BED">
    <w:pPr>
      <w:pStyle w:val="a6"/>
      <w:rPr>
        <w:sz w:val="30"/>
        <w:szCs w:val="30"/>
      </w:rPr>
    </w:pPr>
    <w:r w:rsidRPr="00DD7BED">
      <w:rPr>
        <w:rFonts w:hint="eastAsia"/>
        <w:sz w:val="30"/>
        <w:szCs w:val="30"/>
      </w:rPr>
      <w:t>上海</w:t>
    </w:r>
    <w:proofErr w:type="gramStart"/>
    <w:r w:rsidRPr="00DD7BED">
      <w:rPr>
        <w:rFonts w:hint="eastAsia"/>
        <w:sz w:val="30"/>
        <w:szCs w:val="30"/>
      </w:rPr>
      <w:t>缔</w:t>
    </w:r>
    <w:proofErr w:type="gramEnd"/>
    <w:r w:rsidRPr="00DD7BED">
      <w:rPr>
        <w:rFonts w:hint="eastAsia"/>
        <w:sz w:val="30"/>
        <w:szCs w:val="30"/>
      </w:rPr>
      <w:t>伦光学仪器有限</w:t>
    </w:r>
    <w:r w:rsidRPr="00DD7BED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54419"/>
    <w:rsid w:val="000A16B3"/>
    <w:rsid w:val="000F6390"/>
    <w:rsid w:val="00170C76"/>
    <w:rsid w:val="001D3EAD"/>
    <w:rsid w:val="00235E13"/>
    <w:rsid w:val="00236178"/>
    <w:rsid w:val="00255521"/>
    <w:rsid w:val="00285BE6"/>
    <w:rsid w:val="002A3155"/>
    <w:rsid w:val="002B635F"/>
    <w:rsid w:val="002E3E27"/>
    <w:rsid w:val="00321BDA"/>
    <w:rsid w:val="003552BD"/>
    <w:rsid w:val="003625AA"/>
    <w:rsid w:val="003F1FC7"/>
    <w:rsid w:val="00400185"/>
    <w:rsid w:val="00421ABD"/>
    <w:rsid w:val="00423A70"/>
    <w:rsid w:val="00431A3F"/>
    <w:rsid w:val="00482264"/>
    <w:rsid w:val="004B045C"/>
    <w:rsid w:val="005437CB"/>
    <w:rsid w:val="005A3C86"/>
    <w:rsid w:val="00630AB8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97918"/>
    <w:rsid w:val="00831442"/>
    <w:rsid w:val="00882EFB"/>
    <w:rsid w:val="00896997"/>
    <w:rsid w:val="008A1F0F"/>
    <w:rsid w:val="009852B0"/>
    <w:rsid w:val="009A6F9D"/>
    <w:rsid w:val="00A04361"/>
    <w:rsid w:val="00A278AF"/>
    <w:rsid w:val="00A961FA"/>
    <w:rsid w:val="00AB63F1"/>
    <w:rsid w:val="00AF512B"/>
    <w:rsid w:val="00C4543B"/>
    <w:rsid w:val="00C60BC2"/>
    <w:rsid w:val="00C6713D"/>
    <w:rsid w:val="00C843B0"/>
    <w:rsid w:val="00CD3296"/>
    <w:rsid w:val="00DD7BED"/>
    <w:rsid w:val="00DE071F"/>
    <w:rsid w:val="00E01D1B"/>
    <w:rsid w:val="00E56640"/>
    <w:rsid w:val="00E63482"/>
    <w:rsid w:val="00E77174"/>
    <w:rsid w:val="00E8769B"/>
    <w:rsid w:val="00EC4125"/>
    <w:rsid w:val="00F53366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2023-02-24T01:24:00Z</dcterms:created>
  <dcterms:modified xsi:type="dcterms:W3CDTF">2023-02-24T01:24:00Z</dcterms:modified>
</cp:coreProperties>
</file>