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813D" w14:textId="26AC3CB6" w:rsidR="00421ABD" w:rsidRDefault="000F3442">
      <w:pPr>
        <w:rPr>
          <w:rFonts w:hint="eastAsia"/>
          <w:b/>
          <w:bCs/>
          <w:sz w:val="28"/>
          <w:szCs w:val="28"/>
        </w:rPr>
      </w:pPr>
      <w:r>
        <w:rPr>
          <w:rFonts w:hint="eastAsia"/>
          <w:b/>
          <w:bCs/>
          <w:noProof/>
          <w:sz w:val="28"/>
          <w:szCs w:val="28"/>
        </w:rPr>
        <w:drawing>
          <wp:anchor distT="0" distB="0" distL="114300" distR="114300" simplePos="0" relativeHeight="251705344" behindDoc="0" locked="0" layoutInCell="1" allowOverlap="1" wp14:anchorId="4240E9DA" wp14:editId="53C3EEBF">
            <wp:simplePos x="0" y="0"/>
            <wp:positionH relativeFrom="margin">
              <wp:posOffset>2990850</wp:posOffset>
            </wp:positionH>
            <wp:positionV relativeFrom="paragraph">
              <wp:posOffset>125730</wp:posOffset>
            </wp:positionV>
            <wp:extent cx="2181225" cy="2076450"/>
            <wp:effectExtent l="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6">
                      <a:extLst>
                        <a:ext uri="{28A0092B-C50C-407E-A947-70E740481C1C}">
                          <a14:useLocalDpi xmlns:a14="http://schemas.microsoft.com/office/drawing/2010/main" val="0"/>
                        </a:ext>
                      </a:extLst>
                    </a:blip>
                    <a:srcRect l="10211" t="5877" r="9155" b="8723"/>
                    <a:stretch/>
                  </pic:blipFill>
                  <pic:spPr bwMode="auto">
                    <a:xfrm>
                      <a:off x="0" y="0"/>
                      <a:ext cx="2181225" cy="2076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2EAE">
        <w:rPr>
          <w:b/>
          <w:bCs/>
          <w:noProof/>
          <w:sz w:val="28"/>
          <w:szCs w:val="28"/>
        </w:rPr>
        <w:drawing>
          <wp:anchor distT="0" distB="0" distL="114300" distR="114300" simplePos="0" relativeHeight="251659264" behindDoc="0" locked="0" layoutInCell="1" allowOverlap="1" wp14:anchorId="10604FC1" wp14:editId="23ACBAD8">
            <wp:simplePos x="0" y="0"/>
            <wp:positionH relativeFrom="margin">
              <wp:posOffset>171450</wp:posOffset>
            </wp:positionH>
            <wp:positionV relativeFrom="paragraph">
              <wp:posOffset>238125</wp:posOffset>
            </wp:positionV>
            <wp:extent cx="1714500" cy="6667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1714500" cy="666750"/>
                    </a:xfrm>
                    <a:prstGeom prst="rect">
                      <a:avLst/>
                    </a:prstGeom>
                  </pic:spPr>
                </pic:pic>
              </a:graphicData>
            </a:graphic>
          </wp:anchor>
        </w:drawing>
      </w:r>
    </w:p>
    <w:p w14:paraId="74B2F645" w14:textId="3EBD4B19" w:rsidR="00FF2EAE" w:rsidRPr="000A16B3" w:rsidRDefault="00FF2EAE">
      <w:pPr>
        <w:rPr>
          <w:sz w:val="28"/>
          <w:szCs w:val="28"/>
        </w:rPr>
      </w:pPr>
    </w:p>
    <w:p w14:paraId="109EB1AD" w14:textId="418D8438" w:rsidR="00FF2EAE" w:rsidRDefault="000F3442">
      <w:pPr>
        <w:rPr>
          <w:b/>
          <w:bCs/>
          <w:sz w:val="28"/>
          <w:szCs w:val="28"/>
        </w:rPr>
      </w:pPr>
      <w:r>
        <w:rPr>
          <w:rFonts w:hint="eastAsia"/>
          <w:b/>
          <w:bCs/>
          <w:noProof/>
          <w:sz w:val="28"/>
          <w:szCs w:val="28"/>
        </w:rPr>
        <mc:AlternateContent>
          <mc:Choice Requires="wps">
            <w:drawing>
              <wp:anchor distT="0" distB="0" distL="114300" distR="114300" simplePos="0" relativeHeight="251661312" behindDoc="0" locked="0" layoutInCell="1" allowOverlap="1" wp14:anchorId="0DE71B5E" wp14:editId="0FC7DF97">
                <wp:simplePos x="0" y="0"/>
                <wp:positionH relativeFrom="margin">
                  <wp:posOffset>-85725</wp:posOffset>
                </wp:positionH>
                <wp:positionV relativeFrom="paragraph">
                  <wp:posOffset>198120</wp:posOffset>
                </wp:positionV>
                <wp:extent cx="2419350" cy="5905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419350" cy="590550"/>
                        </a:xfrm>
                        <a:prstGeom prst="rect">
                          <a:avLst/>
                        </a:prstGeom>
                        <a:solidFill>
                          <a:schemeClr val="lt1"/>
                        </a:solidFill>
                        <a:ln w="6350">
                          <a:noFill/>
                        </a:ln>
                      </wps:spPr>
                      <wps:txbx>
                        <w:txbxContent>
                          <w:p w14:paraId="693D8476" w14:textId="77E94097" w:rsidR="000A16B3" w:rsidRPr="000A16B3" w:rsidRDefault="00A04361" w:rsidP="000A16B3">
                            <w:pPr>
                              <w:rPr>
                                <w:sz w:val="72"/>
                                <w:szCs w:val="72"/>
                              </w:rPr>
                            </w:pPr>
                            <w:r>
                              <w:rPr>
                                <w:rFonts w:ascii="Tahoma"/>
                                <w:b/>
                                <w:color w:val="000000"/>
                                <w:sz w:val="72"/>
                                <w:szCs w:val="72"/>
                              </w:rPr>
                              <w:t>CFM-</w:t>
                            </w:r>
                            <w:r w:rsidR="00436DDE">
                              <w:rPr>
                                <w:rFonts w:ascii="Tahoma"/>
                                <w:b/>
                                <w:color w:val="000000"/>
                                <w:sz w:val="72"/>
                                <w:szCs w:val="72"/>
                              </w:rPr>
                              <w:t>3</w:t>
                            </w:r>
                            <w:r>
                              <w:rPr>
                                <w:rFonts w:ascii="Tahoma"/>
                                <w:b/>
                                <w:color w:val="000000"/>
                                <w:sz w:val="72"/>
                                <w:szCs w:val="72"/>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71B5E" id="_x0000_t202" coordsize="21600,21600" o:spt="202" path="m,l,21600r21600,l21600,xe">
                <v:stroke joinstyle="miter"/>
                <v:path gradientshapeok="t" o:connecttype="rect"/>
              </v:shapetype>
              <v:shape id="文本框 3" o:spid="_x0000_s1026" type="#_x0000_t202" style="position:absolute;left:0;text-align:left;margin-left:-6.75pt;margin-top:15.6pt;width:190.5pt;height: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" fillcolor="white [3201]" stroked="f" strokeweight=".5pt">
                <v:textbox>
                  <w:txbxContent>
                    <w:p w14:paraId="693D8476" w14:textId="77E94097" w:rsidR="000A16B3" w:rsidRPr="000A16B3" w:rsidRDefault="00A04361" w:rsidP="000A16B3">
                      <w:pPr>
                        <w:rPr>
                          <w:sz w:val="72"/>
                          <w:szCs w:val="72"/>
                        </w:rPr>
                      </w:pPr>
                      <w:r>
                        <w:rPr>
                          <w:rFonts w:ascii="Tahoma"/>
                          <w:b/>
                          <w:color w:val="000000"/>
                          <w:sz w:val="72"/>
                          <w:szCs w:val="72"/>
                        </w:rPr>
                        <w:t>CFM-</w:t>
                      </w:r>
                      <w:r w:rsidR="00436DDE">
                        <w:rPr>
                          <w:rFonts w:ascii="Tahoma"/>
                          <w:b/>
                          <w:color w:val="000000"/>
                          <w:sz w:val="72"/>
                          <w:szCs w:val="72"/>
                        </w:rPr>
                        <w:t>3</w:t>
                      </w:r>
                      <w:r>
                        <w:rPr>
                          <w:rFonts w:ascii="Tahoma"/>
                          <w:b/>
                          <w:color w:val="000000"/>
                          <w:sz w:val="72"/>
                          <w:szCs w:val="72"/>
                        </w:rPr>
                        <w:t>00</w:t>
                      </w:r>
                    </w:p>
                  </w:txbxContent>
                </v:textbox>
                <w10:wrap anchorx="margin"/>
              </v:shape>
            </w:pict>
          </mc:Fallback>
        </mc:AlternateContent>
      </w:r>
    </w:p>
    <w:p w14:paraId="3312F006" w14:textId="67B26304" w:rsidR="00FF2EAE" w:rsidRDefault="00FF2EAE">
      <w:pPr>
        <w:rPr>
          <w:rFonts w:ascii="宋体" w:hAnsi="宋体"/>
          <w:b/>
          <w:color w:val="000000"/>
          <w:sz w:val="36"/>
          <w:szCs w:val="36"/>
        </w:rPr>
      </w:pPr>
    </w:p>
    <w:p w14:paraId="788ED62A" w14:textId="7D093A41" w:rsidR="00692205" w:rsidRPr="00692205" w:rsidRDefault="00436DDE" w:rsidP="00692205">
      <w:pPr>
        <w:rPr>
          <w:sz w:val="28"/>
          <w:szCs w:val="28"/>
        </w:rPr>
      </w:pPr>
      <w:r>
        <w:rPr>
          <w:rFonts w:hint="eastAsia"/>
          <w:b/>
          <w:bCs/>
          <w:noProof/>
          <w:sz w:val="28"/>
          <w:szCs w:val="28"/>
        </w:rPr>
        <mc:AlternateContent>
          <mc:Choice Requires="wps">
            <w:drawing>
              <wp:anchor distT="0" distB="0" distL="114300" distR="114300" simplePos="0" relativeHeight="251660288" behindDoc="0" locked="0" layoutInCell="1" allowOverlap="1" wp14:anchorId="53EC88D3" wp14:editId="13A76215">
                <wp:simplePos x="0" y="0"/>
                <wp:positionH relativeFrom="margin">
                  <wp:posOffset>-314325</wp:posOffset>
                </wp:positionH>
                <wp:positionV relativeFrom="paragraph">
                  <wp:posOffset>100965</wp:posOffset>
                </wp:positionV>
                <wp:extent cx="2781300" cy="581025"/>
                <wp:effectExtent l="0" t="0" r="0" b="9525"/>
                <wp:wrapNone/>
                <wp:docPr id="2" name="文本框 2"/>
                <wp:cNvGraphicFramePr/>
                <a:graphic xmlns:a="http://schemas.openxmlformats.org/drawingml/2006/main">
                  <a:graphicData uri="http://schemas.microsoft.com/office/word/2010/wordprocessingShape">
                    <wps:wsp>
                      <wps:cNvSpPr txBox="1"/>
                      <wps:spPr>
                        <a:xfrm>
                          <a:off x="0" y="0"/>
                          <a:ext cx="2781300" cy="581025"/>
                        </a:xfrm>
                        <a:prstGeom prst="rect">
                          <a:avLst/>
                        </a:prstGeom>
                        <a:solidFill>
                          <a:schemeClr val="lt1"/>
                        </a:solidFill>
                        <a:ln w="6350">
                          <a:noFill/>
                        </a:ln>
                      </wps:spPr>
                      <wps:txbx>
                        <w:txbxContent>
                          <w:p w14:paraId="0785E288" w14:textId="78EA1BD2" w:rsidR="000A16B3" w:rsidRPr="00692205" w:rsidRDefault="00A04361" w:rsidP="00436DDE">
                            <w:pPr>
                              <w:autoSpaceDN w:val="0"/>
                              <w:spacing w:line="330" w:lineRule="atLeast"/>
                              <w:jc w:val="center"/>
                              <w:rPr>
                                <w:rFonts w:ascii="宋体" w:hAnsi="宋体"/>
                                <w:color w:val="000000"/>
                                <w:sz w:val="52"/>
                                <w:szCs w:val="52"/>
                              </w:rPr>
                            </w:pPr>
                            <w:r>
                              <w:rPr>
                                <w:rFonts w:ascii="Tahoma" w:hint="eastAsia"/>
                                <w:b/>
                                <w:color w:val="000000"/>
                                <w:sz w:val="52"/>
                                <w:szCs w:val="52"/>
                              </w:rPr>
                              <w:t>荧光显微镜</w:t>
                            </w:r>
                          </w:p>
                          <w:p w14:paraId="36502165" w14:textId="77777777" w:rsidR="00FF2EAE" w:rsidRDefault="00FF2EAE"/>
                          <w:p w14:paraId="3B1DFD0D" w14:textId="77777777" w:rsidR="000A16B3" w:rsidRDefault="000A16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EC88D3" id="文本框 2" o:spid="_x0000_s1027" type="#_x0000_t202" style="position:absolute;left:0;text-align:left;margin-left:-24.75pt;margin-top:7.95pt;width:219pt;height:45.7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" fillcolor="white [3201]" stroked="f" strokeweight=".5pt">
                <v:textbox>
                  <w:txbxContent>
                    <w:p w14:paraId="0785E288" w14:textId="78EA1BD2" w:rsidR="000A16B3" w:rsidRPr="00692205" w:rsidRDefault="00A04361" w:rsidP="00436DDE">
                      <w:pPr>
                        <w:autoSpaceDN w:val="0"/>
                        <w:spacing w:line="330" w:lineRule="atLeast"/>
                        <w:jc w:val="center"/>
                        <w:rPr>
                          <w:rFonts w:ascii="宋体" w:hAnsi="宋体"/>
                          <w:color w:val="000000"/>
                          <w:sz w:val="52"/>
                          <w:szCs w:val="52"/>
                        </w:rPr>
                      </w:pPr>
                      <w:r>
                        <w:rPr>
                          <w:rFonts w:ascii="Tahoma" w:hint="eastAsia"/>
                          <w:b/>
                          <w:color w:val="000000"/>
                          <w:sz w:val="52"/>
                          <w:szCs w:val="52"/>
                        </w:rPr>
                        <w:t>荧光显微镜</w:t>
                      </w:r>
                    </w:p>
                    <w:p w14:paraId="36502165" w14:textId="77777777" w:rsidR="00FF2EAE" w:rsidRDefault="00FF2EAE"/>
                    <w:p w14:paraId="3B1DFD0D" w14:textId="77777777" w:rsidR="000A16B3" w:rsidRDefault="000A16B3"/>
                  </w:txbxContent>
                </v:textbox>
                <w10:wrap anchorx="margin"/>
              </v:shape>
            </w:pict>
          </mc:Fallback>
        </mc:AlternateContent>
      </w:r>
    </w:p>
    <w:p w14:paraId="1ABB0E1C" w14:textId="78E02D92" w:rsidR="00692205" w:rsidRPr="00692205" w:rsidRDefault="00692205" w:rsidP="00692205">
      <w:pPr>
        <w:rPr>
          <w:sz w:val="28"/>
          <w:szCs w:val="28"/>
        </w:rPr>
      </w:pPr>
    </w:p>
    <w:p w14:paraId="1518FD99" w14:textId="5C298A0B" w:rsidR="00692205" w:rsidRPr="00692205" w:rsidRDefault="000F3442" w:rsidP="00692205">
      <w:pPr>
        <w:rPr>
          <w:sz w:val="28"/>
          <w:szCs w:val="28"/>
        </w:rPr>
      </w:pPr>
      <w:r>
        <w:rPr>
          <w:rFonts w:hint="eastAsia"/>
          <w:b/>
          <w:bCs/>
          <w:noProof/>
          <w:sz w:val="28"/>
          <w:szCs w:val="28"/>
        </w:rPr>
        <mc:AlternateContent>
          <mc:Choice Requires="wps">
            <w:drawing>
              <wp:anchor distT="0" distB="0" distL="114300" distR="114300" simplePos="0" relativeHeight="251663360" behindDoc="0" locked="0" layoutInCell="1" allowOverlap="1" wp14:anchorId="45768D2F" wp14:editId="71E00FDD">
                <wp:simplePos x="0" y="0"/>
                <wp:positionH relativeFrom="column">
                  <wp:posOffset>4371975</wp:posOffset>
                </wp:positionH>
                <wp:positionV relativeFrom="paragraph">
                  <wp:posOffset>104140</wp:posOffset>
                </wp:positionV>
                <wp:extent cx="1362075" cy="438150"/>
                <wp:effectExtent l="0" t="0" r="9525" b="0"/>
                <wp:wrapNone/>
                <wp:docPr id="6" name="矩形 6"/>
                <wp:cNvGraphicFramePr/>
                <a:graphic xmlns:a="http://schemas.openxmlformats.org/drawingml/2006/main">
                  <a:graphicData uri="http://schemas.microsoft.com/office/word/2010/wordprocessingShape">
                    <wps:wsp>
                      <wps:cNvSpPr/>
                      <wps:spPr>
                        <a:xfrm>
                          <a:off x="0" y="0"/>
                          <a:ext cx="1362075" cy="438150"/>
                        </a:xfrm>
                        <a:prstGeom prst="rect">
                          <a:avLst/>
                        </a:prstGeom>
                        <a:solidFill>
                          <a:srgbClr val="54A1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9D6D7" w14:textId="49EFD116" w:rsidR="00692205" w:rsidRPr="00692205" w:rsidRDefault="00A04361" w:rsidP="00692205">
                            <w:pPr>
                              <w:jc w:val="center"/>
                              <w:rPr>
                                <w:b/>
                                <w:bCs/>
                                <w:color w:val="000000" w:themeColor="text1"/>
                                <w:sz w:val="36"/>
                                <w:szCs w:val="36"/>
                              </w:rPr>
                            </w:pPr>
                            <w:r>
                              <w:rPr>
                                <w:rFonts w:hint="eastAsia"/>
                                <w:b/>
                                <w:bCs/>
                                <w:color w:val="000000" w:themeColor="text1"/>
                                <w:sz w:val="36"/>
                                <w:szCs w:val="36"/>
                              </w:rPr>
                              <w:t>仪器用途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768D2F" id="矩形 6" o:spid="_x0000_s1028" style="position:absolute;left:0;text-align:left;margin-left:344.25pt;margin-top:8.2pt;width:107.25pt;height:3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" fillcolor="#54a1f6" stroked="f" strokeweight="1pt">
                <v:textbox>
                  <w:txbxContent>
                    <w:p w14:paraId="6D09D6D7" w14:textId="49EFD116" w:rsidR="00692205" w:rsidRPr="00692205" w:rsidRDefault="00A04361" w:rsidP="00692205">
                      <w:pPr>
                        <w:jc w:val="center"/>
                        <w:rPr>
                          <w:b/>
                          <w:bCs/>
                          <w:color w:val="000000" w:themeColor="text1"/>
                          <w:sz w:val="36"/>
                          <w:szCs w:val="36"/>
                        </w:rPr>
                      </w:pPr>
                      <w:r>
                        <w:rPr>
                          <w:rFonts w:hint="eastAsia"/>
                          <w:b/>
                          <w:bCs/>
                          <w:color w:val="000000" w:themeColor="text1"/>
                          <w:sz w:val="36"/>
                          <w:szCs w:val="36"/>
                        </w:rPr>
                        <w:t>仪器用途</w:t>
                      </w:r>
                    </w:p>
                  </w:txbxContent>
                </v:textbox>
              </v:rect>
            </w:pict>
          </mc:Fallback>
        </mc:AlternateContent>
      </w:r>
      <w:r w:rsidR="00A57777">
        <w:rPr>
          <w:rFonts w:hint="eastAsia"/>
          <w:b/>
          <w:bCs/>
          <w:noProof/>
          <w:sz w:val="28"/>
          <w:szCs w:val="28"/>
        </w:rPr>
        <mc:AlternateContent>
          <mc:Choice Requires="wps">
            <w:drawing>
              <wp:anchor distT="0" distB="0" distL="114300" distR="114300" simplePos="0" relativeHeight="251670528" behindDoc="0" locked="0" layoutInCell="1" allowOverlap="1" wp14:anchorId="142CF14E" wp14:editId="10D1E224">
                <wp:simplePos x="0" y="0"/>
                <wp:positionH relativeFrom="column">
                  <wp:posOffset>133350</wp:posOffset>
                </wp:positionH>
                <wp:positionV relativeFrom="paragraph">
                  <wp:posOffset>99060</wp:posOffset>
                </wp:positionV>
                <wp:extent cx="1838325" cy="504825"/>
                <wp:effectExtent l="0" t="0" r="9525" b="9525"/>
                <wp:wrapNone/>
                <wp:docPr id="13" name="矩形 13"/>
                <wp:cNvGraphicFramePr/>
                <a:graphic xmlns:a="http://schemas.openxmlformats.org/drawingml/2006/main">
                  <a:graphicData uri="http://schemas.microsoft.com/office/word/2010/wordprocessingShape">
                    <wps:wsp>
                      <wps:cNvSpPr/>
                      <wps:spPr>
                        <a:xfrm>
                          <a:off x="0" y="0"/>
                          <a:ext cx="1838325" cy="504825"/>
                        </a:xfrm>
                        <a:prstGeom prst="rect">
                          <a:avLst/>
                        </a:prstGeom>
                        <a:solidFill>
                          <a:srgbClr val="54A1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FC5183" w14:textId="724B6F27" w:rsidR="00692205" w:rsidRPr="00692205" w:rsidRDefault="00436DDE" w:rsidP="00692205">
                            <w:pPr>
                              <w:jc w:val="center"/>
                              <w:rPr>
                                <w:b/>
                                <w:bCs/>
                                <w:color w:val="000000" w:themeColor="text1"/>
                                <w:sz w:val="36"/>
                                <w:szCs w:val="36"/>
                              </w:rPr>
                            </w:pPr>
                            <w:r>
                              <w:rPr>
                                <w:rFonts w:ascii="宋体" w:hAnsi="宋体" w:hint="eastAsia"/>
                                <w:b/>
                                <w:color w:val="000000"/>
                                <w:sz w:val="36"/>
                                <w:szCs w:val="36"/>
                              </w:rPr>
                              <w:t>仪器参数</w:t>
                            </w:r>
                            <w:r w:rsidR="00A04361">
                              <w:rPr>
                                <w:rFonts w:ascii="宋体" w:hAnsi="宋体" w:hint="eastAsia"/>
                                <w:b/>
                                <w:color w:val="000000"/>
                                <w:sz w:val="36"/>
                                <w:szCs w:val="36"/>
                              </w:rPr>
                              <w:t>配置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2CF14E" id="矩形 13" o:spid="_x0000_s1029" style="position:absolute;left:0;text-align:left;margin-left:10.5pt;margin-top:7.8pt;width:144.75pt;height:39.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" fillcolor="#54a1f6" stroked="f" strokeweight="1pt">
                <v:textbox>
                  <w:txbxContent>
                    <w:p w14:paraId="74FC5183" w14:textId="724B6F27" w:rsidR="00692205" w:rsidRPr="00692205" w:rsidRDefault="00436DDE" w:rsidP="00692205">
                      <w:pPr>
                        <w:jc w:val="center"/>
                        <w:rPr>
                          <w:b/>
                          <w:bCs/>
                          <w:color w:val="000000" w:themeColor="text1"/>
                          <w:sz w:val="36"/>
                          <w:szCs w:val="36"/>
                        </w:rPr>
                      </w:pPr>
                      <w:r>
                        <w:rPr>
                          <w:rFonts w:ascii="宋体" w:hAnsi="宋体" w:hint="eastAsia"/>
                          <w:b/>
                          <w:color w:val="000000"/>
                          <w:sz w:val="36"/>
                          <w:szCs w:val="36"/>
                        </w:rPr>
                        <w:t>仪器参数</w:t>
                      </w:r>
                      <w:r w:rsidR="00A04361">
                        <w:rPr>
                          <w:rFonts w:ascii="宋体" w:hAnsi="宋体" w:hint="eastAsia"/>
                          <w:b/>
                          <w:color w:val="000000"/>
                          <w:sz w:val="36"/>
                          <w:szCs w:val="36"/>
                        </w:rPr>
                        <w:t>配置</w:t>
                      </w:r>
                    </w:p>
                  </w:txbxContent>
                </v:textbox>
              </v:rect>
            </w:pict>
          </mc:Fallback>
        </mc:AlternateContent>
      </w:r>
    </w:p>
    <w:p w14:paraId="7AC59D9C" w14:textId="5ED4BB09" w:rsidR="00692205" w:rsidRPr="00692205" w:rsidRDefault="00A57777" w:rsidP="00692205">
      <w:pPr>
        <w:tabs>
          <w:tab w:val="left" w:pos="6900"/>
        </w:tabs>
        <w:rPr>
          <w:sz w:val="28"/>
          <w:szCs w:val="28"/>
        </w:rPr>
      </w:pPr>
      <w:r>
        <w:rPr>
          <w:rFonts w:hint="eastAsia"/>
          <w:b/>
          <w:bCs/>
          <w:noProof/>
          <w:sz w:val="28"/>
          <w:szCs w:val="28"/>
        </w:rPr>
        <mc:AlternateContent>
          <mc:Choice Requires="wps">
            <w:drawing>
              <wp:anchor distT="0" distB="0" distL="114300" distR="114300" simplePos="0" relativeHeight="251665408" behindDoc="0" locked="0" layoutInCell="1" allowOverlap="1" wp14:anchorId="1C38A260" wp14:editId="15EF3AAC">
                <wp:simplePos x="0" y="0"/>
                <wp:positionH relativeFrom="column">
                  <wp:posOffset>3200400</wp:posOffset>
                </wp:positionH>
                <wp:positionV relativeFrom="paragraph">
                  <wp:posOffset>64770</wp:posOffset>
                </wp:positionV>
                <wp:extent cx="19050" cy="5981700"/>
                <wp:effectExtent l="0" t="0" r="19050" b="19050"/>
                <wp:wrapNone/>
                <wp:docPr id="10" name="直接连接符 10"/>
                <wp:cNvGraphicFramePr/>
                <a:graphic xmlns:a="http://schemas.openxmlformats.org/drawingml/2006/main">
                  <a:graphicData uri="http://schemas.microsoft.com/office/word/2010/wordprocessingShape">
                    <wps:wsp>
                      <wps:cNvCnPr/>
                      <wps:spPr>
                        <a:xfrm>
                          <a:off x="0" y="0"/>
                          <a:ext cx="19050" cy="5981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23EDC" id="直接连接符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5.1pt" to="253.5pt,4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" strokecolor="#4472c4 [3204]" strokeweight=".5pt">
                <v:stroke joinstyle="miter"/>
              </v:line>
            </w:pict>
          </mc:Fallback>
        </mc:AlternateContent>
      </w:r>
      <w:r>
        <w:rPr>
          <w:rFonts w:hint="eastAsia"/>
          <w:b/>
          <w:bCs/>
          <w:noProof/>
          <w:sz w:val="28"/>
          <w:szCs w:val="28"/>
        </w:rPr>
        <mc:AlternateContent>
          <mc:Choice Requires="wps">
            <w:drawing>
              <wp:anchor distT="0" distB="0" distL="114300" distR="114300" simplePos="0" relativeHeight="251664384" behindDoc="0" locked="0" layoutInCell="1" allowOverlap="1" wp14:anchorId="43B650F4" wp14:editId="422975E2">
                <wp:simplePos x="0" y="0"/>
                <wp:positionH relativeFrom="page">
                  <wp:align>right</wp:align>
                </wp:positionH>
                <wp:positionV relativeFrom="paragraph">
                  <wp:posOffset>321945</wp:posOffset>
                </wp:positionV>
                <wp:extent cx="3248025" cy="5248275"/>
                <wp:effectExtent l="0" t="0" r="9525" b="9525"/>
                <wp:wrapNone/>
                <wp:docPr id="9" name="文本框 9"/>
                <wp:cNvGraphicFramePr/>
                <a:graphic xmlns:a="http://schemas.openxmlformats.org/drawingml/2006/main">
                  <a:graphicData uri="http://schemas.microsoft.com/office/word/2010/wordprocessingShape">
                    <wps:wsp>
                      <wps:cNvSpPr txBox="1"/>
                      <wps:spPr>
                        <a:xfrm>
                          <a:off x="0" y="0"/>
                          <a:ext cx="3248025" cy="5248275"/>
                        </a:xfrm>
                        <a:prstGeom prst="rect">
                          <a:avLst/>
                        </a:prstGeom>
                        <a:solidFill>
                          <a:schemeClr val="lt1"/>
                        </a:solidFill>
                        <a:ln w="6350">
                          <a:noFill/>
                        </a:ln>
                      </wps:spPr>
                      <wps:txbx>
                        <w:txbxContent>
                          <w:p w14:paraId="5C82B955" w14:textId="05C2C11B" w:rsidR="00692205" w:rsidRPr="00A04361" w:rsidRDefault="00436DDE" w:rsidP="00A04361">
                            <w:pPr>
                              <w:ind w:firstLineChars="250" w:firstLine="900"/>
                              <w:rPr>
                                <w:rFonts w:ascii="宋体" w:hAnsi="宋体"/>
                                <w:color w:val="000000"/>
                                <w:sz w:val="28"/>
                                <w:szCs w:val="28"/>
                                <w:shd w:val="clear" w:color="auto" w:fill="FFFFFF"/>
                              </w:rPr>
                            </w:pPr>
                            <w:r>
                              <w:rPr>
                                <w:rFonts w:ascii="楷体" w:eastAsia="楷体" w:hAnsi="楷体" w:hint="eastAsia"/>
                                <w:color w:val="000000"/>
                                <w:sz w:val="36"/>
                                <w:szCs w:val="36"/>
                                <w:shd w:val="clear" w:color="auto" w:fill="FFFFFF"/>
                              </w:rPr>
                              <w:t>CFM-300荧光显微镜采用荧光显微技术，配置了B、G二组激发光，在显微镜上观察标本的荧光现象具有极高的敏感度，荧光显微镜可以清楚地观察和鉴定用普通显微技术难以观察到的染色体标本，作为一种研究方法或实验手段，荧光显微镜广泛应用于生物和等技术领域中。落射荧光显微镜适用荧光显微术和明视场观察，是生物学、细胞学、遗传学、免疫学等研究工作的理想仪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50F4" id="文本框 9" o:spid="_x0000_s1030" type="#_x0000_t202" style="position:absolute;left:0;text-align:left;margin-left:204.55pt;margin-top:25.35pt;width:255.75pt;height:413.25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" fillcolor="white [3201]" stroked="f" strokeweight=".5pt">
                <v:textbox>
                  <w:txbxContent>
                    <w:p w14:paraId="5C82B955" w14:textId="05C2C11B" w:rsidR="00692205" w:rsidRPr="00A04361" w:rsidRDefault="00436DDE" w:rsidP="00A04361">
                      <w:pPr>
                        <w:ind w:firstLineChars="250" w:firstLine="900"/>
                        <w:rPr>
                          <w:rFonts w:ascii="宋体" w:hAnsi="宋体"/>
                          <w:color w:val="000000"/>
                          <w:sz w:val="28"/>
                          <w:szCs w:val="28"/>
                          <w:shd w:val="clear" w:color="auto" w:fill="FFFFFF"/>
                        </w:rPr>
                      </w:pPr>
                      <w:r>
                        <w:rPr>
                          <w:rFonts w:ascii="楷体" w:eastAsia="楷体" w:hAnsi="楷体" w:hint="eastAsia"/>
                          <w:color w:val="000000"/>
                          <w:sz w:val="36"/>
                          <w:szCs w:val="36"/>
                          <w:shd w:val="clear" w:color="auto" w:fill="FFFFFF"/>
                        </w:rPr>
                        <w:t>CFM-300荧光显微镜采用荧光显微技术，配置了B、G二组激发光，在显微镜上观察标本的荧光现象具有极高的敏感度，荧光显微镜可以清楚地观察和鉴定用普通显微技术难以观察到的染色体标本，作为一种研究方法或实验手段，荧光显微镜广泛应用于生物和等技术领域中。落射荧光显微镜适用荧光显微术和明视场观察，是生物学、细胞学、遗传学、免疫学等研究工作的理想仪器。</w:t>
                      </w:r>
                    </w:p>
                  </w:txbxContent>
                </v:textbox>
                <w10:wrap anchorx="page"/>
              </v:shape>
            </w:pict>
          </mc:Fallback>
        </mc:AlternateContent>
      </w:r>
      <w:r w:rsidR="00692205">
        <w:rPr>
          <w:sz w:val="28"/>
          <w:szCs w:val="28"/>
        </w:rPr>
        <w:tab/>
      </w:r>
    </w:p>
    <w:p w14:paraId="0A3C715F" w14:textId="2218367E" w:rsidR="00692205" w:rsidRPr="00692205" w:rsidRDefault="000F3442" w:rsidP="00692205">
      <w:pPr>
        <w:rPr>
          <w:sz w:val="28"/>
          <w:szCs w:val="28"/>
        </w:rPr>
      </w:pPr>
      <w:r>
        <w:rPr>
          <w:rFonts w:hint="eastAsia"/>
          <w:b/>
          <w:bCs/>
          <w:noProof/>
          <w:sz w:val="28"/>
          <w:szCs w:val="28"/>
        </w:rPr>
        <mc:AlternateContent>
          <mc:Choice Requires="wps">
            <w:drawing>
              <wp:anchor distT="0" distB="0" distL="114300" distR="114300" simplePos="0" relativeHeight="251706368" behindDoc="0" locked="0" layoutInCell="1" allowOverlap="1" wp14:anchorId="0DBD0E38" wp14:editId="6A7D46FD">
                <wp:simplePos x="0" y="0"/>
                <wp:positionH relativeFrom="column">
                  <wp:posOffset>-1228725</wp:posOffset>
                </wp:positionH>
                <wp:positionV relativeFrom="paragraph">
                  <wp:posOffset>165735</wp:posOffset>
                </wp:positionV>
                <wp:extent cx="4371975" cy="5419725"/>
                <wp:effectExtent l="0" t="0" r="28575" b="28575"/>
                <wp:wrapNone/>
                <wp:docPr id="5" name="矩形 5"/>
                <wp:cNvGraphicFramePr/>
                <a:graphic xmlns:a="http://schemas.openxmlformats.org/drawingml/2006/main">
                  <a:graphicData uri="http://schemas.microsoft.com/office/word/2010/wordprocessingShape">
                    <wps:wsp>
                      <wps:cNvSpPr/>
                      <wps:spPr>
                        <a:xfrm>
                          <a:off x="0" y="0"/>
                          <a:ext cx="4371975" cy="5419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Ind w:w="351" w:type="dxa"/>
                              <w:tblLayout w:type="fixed"/>
                              <w:tblLook w:val="04A0" w:firstRow="1" w:lastRow="0" w:firstColumn="1" w:lastColumn="0" w:noHBand="0" w:noVBand="1"/>
                            </w:tblPr>
                            <w:tblGrid>
                              <w:gridCol w:w="1602"/>
                              <w:gridCol w:w="4612"/>
                            </w:tblGrid>
                            <w:tr w:rsidR="00A57777" w:rsidRPr="00A57777" w14:paraId="3ABAAAFB" w14:textId="77777777" w:rsidTr="00F25E71">
                              <w:trPr>
                                <w:trHeight w:val="239"/>
                              </w:trPr>
                              <w:tc>
                                <w:tcPr>
                                  <w:tcW w:w="160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756DF5BB" w14:textId="77777777" w:rsidR="00A57777" w:rsidRPr="00A57777" w:rsidRDefault="00A57777" w:rsidP="00A57777">
                                  <w:pPr>
                                    <w:jc w:val="center"/>
                                  </w:pPr>
                                  <w:r w:rsidRPr="00A57777">
                                    <w:t>型号</w:t>
                                  </w:r>
                                </w:p>
                              </w:tc>
                              <w:tc>
                                <w:tcPr>
                                  <w:tcW w:w="4612" w:type="dxa"/>
                                  <w:tcBorders>
                                    <w:top w:val="single" w:sz="18" w:space="0" w:color="000000"/>
                                    <w:left w:val="nil"/>
                                    <w:bottom w:val="single" w:sz="18" w:space="0" w:color="000000"/>
                                    <w:right w:val="single" w:sz="18" w:space="0" w:color="000000"/>
                                  </w:tcBorders>
                                  <w:tcMar>
                                    <w:top w:w="0" w:type="dxa"/>
                                    <w:left w:w="0" w:type="dxa"/>
                                    <w:bottom w:w="0" w:type="dxa"/>
                                    <w:right w:w="0" w:type="dxa"/>
                                  </w:tcMar>
                                  <w:vAlign w:val="center"/>
                                  <w:hideMark/>
                                </w:tcPr>
                                <w:p w14:paraId="1678FE26" w14:textId="77777777" w:rsidR="00A57777" w:rsidRPr="00A57777" w:rsidRDefault="00A57777" w:rsidP="00A57777">
                                  <w:pPr>
                                    <w:jc w:val="center"/>
                                  </w:pPr>
                                  <w:r w:rsidRPr="00A57777">
                                    <w:t>CFM-300</w:t>
                                  </w:r>
                                </w:p>
                              </w:tc>
                            </w:tr>
                            <w:tr w:rsidR="00A57777" w:rsidRPr="00A57777" w14:paraId="50C99332" w14:textId="77777777" w:rsidTr="00F25E71">
                              <w:trPr>
                                <w:trHeight w:val="157"/>
                              </w:trPr>
                              <w:tc>
                                <w:tcPr>
                                  <w:tcW w:w="1602" w:type="dxa"/>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263E3B59" w14:textId="77777777" w:rsidR="00A57777" w:rsidRPr="00A57777" w:rsidRDefault="00A57777" w:rsidP="00A57777">
                                  <w:pPr>
                                    <w:jc w:val="center"/>
                                  </w:pPr>
                                  <w:r w:rsidRPr="00A57777">
                                    <w:t>目镜</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3C7788D8" w14:textId="77777777" w:rsidR="00A57777" w:rsidRPr="00A57777" w:rsidRDefault="00A57777" w:rsidP="00A57777">
                                  <w:pPr>
                                    <w:jc w:val="center"/>
                                  </w:pPr>
                                  <w:r w:rsidRPr="00A57777">
                                    <w:t>大视野</w:t>
                                  </w:r>
                                  <w:r w:rsidRPr="00A57777">
                                    <w:t xml:space="preserve"> WF10X(Φ20mm)</w:t>
                                  </w:r>
                                </w:p>
                              </w:tc>
                            </w:tr>
                            <w:tr w:rsidR="00A57777" w:rsidRPr="00A57777" w14:paraId="034D41AA" w14:textId="77777777" w:rsidTr="00F25E71">
                              <w:tc>
                                <w:tcPr>
                                  <w:tcW w:w="1602" w:type="dxa"/>
                                  <w:vMerge w:val="restart"/>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6020BF00" w14:textId="77777777" w:rsidR="00A57777" w:rsidRPr="00A57777" w:rsidRDefault="00A57777" w:rsidP="00A57777">
                                  <w:pPr>
                                    <w:jc w:val="center"/>
                                  </w:pPr>
                                  <w:r w:rsidRPr="00A57777">
                                    <w:t>物镜</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634C5B09" w14:textId="77777777" w:rsidR="00A57777" w:rsidRPr="00A57777" w:rsidRDefault="00A57777" w:rsidP="00A57777">
                                  <w:pPr>
                                    <w:jc w:val="center"/>
                                  </w:pPr>
                                  <w:r w:rsidRPr="00A57777">
                                    <w:t>平场消色差物镜</w:t>
                                  </w:r>
                                  <w:r w:rsidRPr="00A57777">
                                    <w:t xml:space="preserve"> PL 4X/0.10</w:t>
                                  </w:r>
                                </w:p>
                              </w:tc>
                            </w:tr>
                            <w:tr w:rsidR="00A57777" w:rsidRPr="00A57777" w14:paraId="7B9F9BEE" w14:textId="77777777" w:rsidTr="00F25E71">
                              <w:tc>
                                <w:tcPr>
                                  <w:tcW w:w="1602" w:type="dxa"/>
                                  <w:vMerge/>
                                  <w:tcBorders>
                                    <w:top w:val="nil"/>
                                    <w:left w:val="single" w:sz="18" w:space="0" w:color="000000"/>
                                    <w:bottom w:val="single" w:sz="18" w:space="0" w:color="000000"/>
                                    <w:right w:val="single" w:sz="18" w:space="0" w:color="000000"/>
                                  </w:tcBorders>
                                  <w:vAlign w:val="center"/>
                                  <w:hideMark/>
                                </w:tcPr>
                                <w:p w14:paraId="45DCBE9F" w14:textId="77777777" w:rsidR="00A57777" w:rsidRPr="00A57777" w:rsidRDefault="00A57777" w:rsidP="00A57777">
                                  <w:pPr>
                                    <w:jc w:val="center"/>
                                  </w:pP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4089A584" w14:textId="77777777" w:rsidR="00A57777" w:rsidRPr="00A57777" w:rsidRDefault="00A57777" w:rsidP="00A57777">
                                  <w:pPr>
                                    <w:jc w:val="center"/>
                                  </w:pPr>
                                  <w:r w:rsidRPr="00A57777">
                                    <w:t>平场消色差物镜</w:t>
                                  </w:r>
                                  <w:r w:rsidRPr="00A57777">
                                    <w:t xml:space="preserve"> PL 10X/0.25</w:t>
                                  </w:r>
                                </w:p>
                              </w:tc>
                            </w:tr>
                            <w:tr w:rsidR="00A57777" w:rsidRPr="00A57777" w14:paraId="7EA8EA4D" w14:textId="77777777" w:rsidTr="00F25E71">
                              <w:tc>
                                <w:tcPr>
                                  <w:tcW w:w="1602" w:type="dxa"/>
                                  <w:vMerge/>
                                  <w:tcBorders>
                                    <w:top w:val="nil"/>
                                    <w:left w:val="single" w:sz="18" w:space="0" w:color="000000"/>
                                    <w:bottom w:val="single" w:sz="18" w:space="0" w:color="000000"/>
                                    <w:right w:val="single" w:sz="18" w:space="0" w:color="000000"/>
                                  </w:tcBorders>
                                  <w:vAlign w:val="center"/>
                                  <w:hideMark/>
                                </w:tcPr>
                                <w:p w14:paraId="352DF7A4" w14:textId="77777777" w:rsidR="00A57777" w:rsidRPr="00A57777" w:rsidRDefault="00A57777" w:rsidP="00A57777">
                                  <w:pPr>
                                    <w:jc w:val="center"/>
                                  </w:pP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3F8223EC" w14:textId="77777777" w:rsidR="00A57777" w:rsidRPr="00A57777" w:rsidRDefault="00A57777" w:rsidP="00A57777">
                                  <w:pPr>
                                    <w:jc w:val="center"/>
                                  </w:pPr>
                                  <w:r w:rsidRPr="00A57777">
                                    <w:t>平场消色差物镜</w:t>
                                  </w:r>
                                  <w:r w:rsidRPr="00A57777">
                                    <w:t xml:space="preserve"> PL 40X/0.65(</w:t>
                                  </w:r>
                                  <w:r w:rsidRPr="00A57777">
                                    <w:rPr>
                                      <w:rFonts w:hint="eastAsia"/>
                                    </w:rPr>
                                    <w:t>弹簧</w:t>
                                  </w:r>
                                  <w:r w:rsidRPr="00A57777">
                                    <w:t>)</w:t>
                                  </w:r>
                                </w:p>
                              </w:tc>
                            </w:tr>
                            <w:tr w:rsidR="00A57777" w:rsidRPr="00A57777" w14:paraId="150AC0CA" w14:textId="77777777" w:rsidTr="00F25E71">
                              <w:trPr>
                                <w:trHeight w:val="304"/>
                              </w:trPr>
                              <w:tc>
                                <w:tcPr>
                                  <w:tcW w:w="1602" w:type="dxa"/>
                                  <w:vMerge/>
                                  <w:tcBorders>
                                    <w:top w:val="nil"/>
                                    <w:left w:val="single" w:sz="18" w:space="0" w:color="000000"/>
                                    <w:bottom w:val="single" w:sz="18" w:space="0" w:color="000000"/>
                                    <w:right w:val="single" w:sz="18" w:space="0" w:color="000000"/>
                                  </w:tcBorders>
                                  <w:vAlign w:val="center"/>
                                  <w:hideMark/>
                                </w:tcPr>
                                <w:p w14:paraId="31317672" w14:textId="77777777" w:rsidR="00A57777" w:rsidRPr="00A57777" w:rsidRDefault="00A57777" w:rsidP="00A57777">
                                  <w:pPr>
                                    <w:jc w:val="center"/>
                                  </w:pP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5199D199" w14:textId="77777777" w:rsidR="00A57777" w:rsidRPr="00A57777" w:rsidRDefault="00A57777" w:rsidP="00A57777">
                                  <w:pPr>
                                    <w:jc w:val="center"/>
                                  </w:pPr>
                                  <w:r w:rsidRPr="00A57777">
                                    <w:t>平场消色差物镜</w:t>
                                  </w:r>
                                  <w:r w:rsidRPr="00A57777">
                                    <w:t xml:space="preserve"> PL 100X/1.25(</w:t>
                                  </w:r>
                                  <w:r w:rsidRPr="00A57777">
                                    <w:rPr>
                                      <w:rFonts w:hint="eastAsia"/>
                                    </w:rPr>
                                    <w:t>弹簧</w:t>
                                  </w:r>
                                  <w:r w:rsidRPr="00A57777">
                                    <w:t>,</w:t>
                                  </w:r>
                                  <w:r w:rsidRPr="00A57777">
                                    <w:rPr>
                                      <w:rFonts w:hint="eastAsia"/>
                                    </w:rPr>
                                    <w:t>油</w:t>
                                  </w:r>
                                  <w:r w:rsidRPr="00A57777">
                                    <w:t>)</w:t>
                                  </w:r>
                                </w:p>
                              </w:tc>
                            </w:tr>
                            <w:tr w:rsidR="00A57777" w:rsidRPr="00A57777" w14:paraId="018AD32C" w14:textId="77777777" w:rsidTr="00F25E71">
                              <w:tc>
                                <w:tcPr>
                                  <w:tcW w:w="1602" w:type="dxa"/>
                                  <w:vMerge/>
                                  <w:tcBorders>
                                    <w:top w:val="nil"/>
                                    <w:left w:val="single" w:sz="18" w:space="0" w:color="000000"/>
                                    <w:bottom w:val="single" w:sz="18" w:space="0" w:color="000000"/>
                                    <w:right w:val="single" w:sz="18" w:space="0" w:color="000000"/>
                                  </w:tcBorders>
                                  <w:vAlign w:val="center"/>
                                  <w:hideMark/>
                                </w:tcPr>
                                <w:p w14:paraId="5892AF91" w14:textId="77777777" w:rsidR="00A57777" w:rsidRPr="00A57777" w:rsidRDefault="00A57777" w:rsidP="00A57777">
                                  <w:pPr>
                                    <w:jc w:val="center"/>
                                  </w:pP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0E6631A2" w14:textId="77777777" w:rsidR="00A57777" w:rsidRPr="00A57777" w:rsidRDefault="00A57777" w:rsidP="00A57777">
                                  <w:pPr>
                                    <w:jc w:val="center"/>
                                  </w:pPr>
                                  <w:r w:rsidRPr="00A57777">
                                    <w:t>荧光物镜</w:t>
                                  </w:r>
                                  <w:r w:rsidRPr="00A57777">
                                    <w:t xml:space="preserve"> FL 25X/0.65</w:t>
                                  </w:r>
                                </w:p>
                              </w:tc>
                            </w:tr>
                            <w:tr w:rsidR="00A57777" w:rsidRPr="00A57777" w14:paraId="0CF24BBF" w14:textId="77777777" w:rsidTr="00F25E71">
                              <w:tc>
                                <w:tcPr>
                                  <w:tcW w:w="1602" w:type="dxa"/>
                                  <w:vMerge/>
                                  <w:tcBorders>
                                    <w:top w:val="nil"/>
                                    <w:left w:val="single" w:sz="18" w:space="0" w:color="000000"/>
                                    <w:bottom w:val="single" w:sz="18" w:space="0" w:color="000000"/>
                                    <w:right w:val="single" w:sz="18" w:space="0" w:color="000000"/>
                                  </w:tcBorders>
                                  <w:vAlign w:val="center"/>
                                  <w:hideMark/>
                                </w:tcPr>
                                <w:p w14:paraId="45D3DEC1" w14:textId="77777777" w:rsidR="00A57777" w:rsidRPr="00A57777" w:rsidRDefault="00A57777" w:rsidP="00A57777">
                                  <w:pPr>
                                    <w:jc w:val="center"/>
                                  </w:pP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6C156C8D" w14:textId="77777777" w:rsidR="00A57777" w:rsidRPr="00A57777" w:rsidRDefault="00A57777" w:rsidP="00A57777">
                                  <w:pPr>
                                    <w:jc w:val="center"/>
                                  </w:pPr>
                                  <w:r w:rsidRPr="00A57777">
                                    <w:t>荧光物镜</w:t>
                                  </w:r>
                                  <w:r w:rsidRPr="00A57777">
                                    <w:t xml:space="preserve"> FL 40X/1.00(</w:t>
                                  </w:r>
                                  <w:r w:rsidRPr="00A57777">
                                    <w:rPr>
                                      <w:rFonts w:hint="eastAsia"/>
                                    </w:rPr>
                                    <w:t>弹簧</w:t>
                                  </w:r>
                                  <w:r w:rsidRPr="00A57777">
                                    <w:t>,</w:t>
                                  </w:r>
                                  <w:r w:rsidRPr="00A57777">
                                    <w:rPr>
                                      <w:rFonts w:hint="eastAsia"/>
                                    </w:rPr>
                                    <w:t>甘油</w:t>
                                  </w:r>
                                  <w:r w:rsidRPr="00A57777">
                                    <w:t>)</w:t>
                                  </w:r>
                                </w:p>
                              </w:tc>
                            </w:tr>
                            <w:tr w:rsidR="00A57777" w:rsidRPr="00A57777" w14:paraId="70A9B0C4" w14:textId="77777777" w:rsidTr="00F25E71">
                              <w:trPr>
                                <w:trHeight w:val="362"/>
                              </w:trPr>
                              <w:tc>
                                <w:tcPr>
                                  <w:tcW w:w="1602" w:type="dxa"/>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46508EDE" w14:textId="77777777" w:rsidR="00A57777" w:rsidRPr="00A57777" w:rsidRDefault="00A57777" w:rsidP="00A57777">
                                  <w:pPr>
                                    <w:jc w:val="center"/>
                                  </w:pPr>
                                  <w:r w:rsidRPr="00A57777">
                                    <w:t>目镜筒</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1B85A222" w14:textId="77777777" w:rsidR="00A57777" w:rsidRPr="00A57777" w:rsidRDefault="00A57777" w:rsidP="00A57777">
                                  <w:pPr>
                                    <w:jc w:val="center"/>
                                  </w:pPr>
                                  <w:r w:rsidRPr="00A57777">
                                    <w:t>三目镜</w:t>
                                  </w:r>
                                  <w:r w:rsidRPr="00A57777">
                                    <w:t>(</w:t>
                                  </w:r>
                                  <w:r w:rsidRPr="00A57777">
                                    <w:rPr>
                                      <w:rFonts w:hint="eastAsia"/>
                                    </w:rPr>
                                    <w:t>倾斜</w:t>
                                  </w:r>
                                  <w:r w:rsidRPr="00A57777">
                                    <w:t>30˚)</w:t>
                                  </w:r>
                                </w:p>
                              </w:tc>
                            </w:tr>
                            <w:tr w:rsidR="00A57777" w:rsidRPr="00A57777" w14:paraId="124CD659" w14:textId="77777777" w:rsidTr="00F25E71">
                              <w:tc>
                                <w:tcPr>
                                  <w:tcW w:w="1602" w:type="dxa"/>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38EF34CF" w14:textId="77777777" w:rsidR="00A57777" w:rsidRPr="00A57777" w:rsidRDefault="00A57777" w:rsidP="00A57777">
                                  <w:pPr>
                                    <w:jc w:val="center"/>
                                  </w:pPr>
                                  <w:r w:rsidRPr="00A57777">
                                    <w:t>调焦机构</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4BC9A85D" w14:textId="77777777" w:rsidR="00A57777" w:rsidRPr="00A57777" w:rsidRDefault="00A57777" w:rsidP="00A57777">
                                  <w:pPr>
                                    <w:jc w:val="center"/>
                                  </w:pPr>
                                  <w:r w:rsidRPr="00A57777">
                                    <w:t>粗微动同轴调焦</w:t>
                                  </w:r>
                                  <w:r w:rsidRPr="00A57777">
                                    <w:t>,</w:t>
                                  </w:r>
                                  <w:proofErr w:type="gramStart"/>
                                  <w:r w:rsidRPr="00A57777">
                                    <w:rPr>
                                      <w:rFonts w:hint="eastAsia"/>
                                    </w:rPr>
                                    <w:t>粗动松紧</w:t>
                                  </w:r>
                                  <w:proofErr w:type="gramEnd"/>
                                  <w:r w:rsidRPr="00A57777">
                                    <w:rPr>
                                      <w:rFonts w:hint="eastAsia"/>
                                    </w:rPr>
                                    <w:t>可调</w:t>
                                  </w:r>
                                  <w:r w:rsidRPr="00A57777">
                                    <w:t>,</w:t>
                                  </w:r>
                                  <w:r w:rsidRPr="00A57777">
                                    <w:rPr>
                                      <w:rFonts w:hint="eastAsia"/>
                                    </w:rPr>
                                    <w:t>带锁紧和限位装置板</w:t>
                                  </w:r>
                                  <w:r w:rsidRPr="00A57777">
                                    <w:t>,</w:t>
                                  </w:r>
                                  <w:proofErr w:type="gramStart"/>
                                  <w:r w:rsidRPr="00A57777">
                                    <w:rPr>
                                      <w:rFonts w:hint="eastAsia"/>
                                    </w:rPr>
                                    <w:t>微动格值</w:t>
                                  </w:r>
                                  <w:proofErr w:type="gramEnd"/>
                                  <w:r w:rsidRPr="00A57777">
                                    <w:t>:2μm.</w:t>
                                  </w:r>
                                </w:p>
                              </w:tc>
                            </w:tr>
                            <w:tr w:rsidR="00A57777" w:rsidRPr="00A57777" w14:paraId="4C1A1080" w14:textId="77777777" w:rsidTr="00F25E71">
                              <w:tc>
                                <w:tcPr>
                                  <w:tcW w:w="1602" w:type="dxa"/>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28C7D0A7" w14:textId="77777777" w:rsidR="00A57777" w:rsidRPr="00A57777" w:rsidRDefault="00A57777" w:rsidP="00A57777">
                                  <w:pPr>
                                    <w:jc w:val="center"/>
                                  </w:pPr>
                                  <w:r w:rsidRPr="00A57777">
                                    <w:t>转换器</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149C529D" w14:textId="77777777" w:rsidR="00A57777" w:rsidRPr="00A57777" w:rsidRDefault="00A57777" w:rsidP="00A57777">
                                  <w:pPr>
                                    <w:jc w:val="center"/>
                                  </w:pPr>
                                  <w:r w:rsidRPr="00A57777">
                                    <w:t>四孔</w:t>
                                  </w:r>
                                  <w:r w:rsidRPr="00A57777">
                                    <w:t>(</w:t>
                                  </w:r>
                                  <w:r w:rsidRPr="00A57777">
                                    <w:rPr>
                                      <w:rFonts w:hint="eastAsia"/>
                                    </w:rPr>
                                    <w:t>内向式滚珠内定位</w:t>
                                  </w:r>
                                  <w:r w:rsidRPr="00A57777">
                                    <w:t>)</w:t>
                                  </w:r>
                                </w:p>
                              </w:tc>
                            </w:tr>
                            <w:tr w:rsidR="00A57777" w:rsidRPr="00A57777" w14:paraId="11E0CA9B" w14:textId="77777777" w:rsidTr="00F25E71">
                              <w:tc>
                                <w:tcPr>
                                  <w:tcW w:w="1602" w:type="dxa"/>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1EF7D292" w14:textId="77777777" w:rsidR="00A57777" w:rsidRPr="00A57777" w:rsidRDefault="00A57777" w:rsidP="00A57777">
                                  <w:pPr>
                                    <w:jc w:val="center"/>
                                  </w:pPr>
                                  <w:r w:rsidRPr="00A57777">
                                    <w:t>载物台</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2455FD3D" w14:textId="77777777" w:rsidR="00A57777" w:rsidRPr="00A57777" w:rsidRDefault="00A57777" w:rsidP="00A57777">
                                  <w:pPr>
                                    <w:jc w:val="center"/>
                                  </w:pPr>
                                  <w:r w:rsidRPr="00A57777">
                                    <w:t>双层机械移动式</w:t>
                                  </w:r>
                                  <w:r w:rsidRPr="00A57777">
                                    <w:t>(</w:t>
                                  </w:r>
                                  <w:r w:rsidRPr="00A57777">
                                    <w:rPr>
                                      <w:rFonts w:hint="eastAsia"/>
                                    </w:rPr>
                                    <w:t>尺寸</w:t>
                                  </w:r>
                                  <w:r w:rsidRPr="00A57777">
                                    <w:t>:160mmX140mm,</w:t>
                                  </w:r>
                                  <w:r w:rsidRPr="00A57777">
                                    <w:rPr>
                                      <w:rFonts w:hint="eastAsia"/>
                                    </w:rPr>
                                    <w:t>移动范围</w:t>
                                  </w:r>
                                  <w:r w:rsidRPr="00A57777">
                                    <w:t>: 75mmX50mm)</w:t>
                                  </w:r>
                                </w:p>
                              </w:tc>
                            </w:tr>
                            <w:tr w:rsidR="00A57777" w:rsidRPr="00A57777" w14:paraId="670F01E6" w14:textId="77777777" w:rsidTr="00F25E71">
                              <w:tc>
                                <w:tcPr>
                                  <w:tcW w:w="1602" w:type="dxa"/>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77C94DAF" w14:textId="77777777" w:rsidR="00A57777" w:rsidRPr="00A57777" w:rsidRDefault="00A57777" w:rsidP="00A57777">
                                  <w:pPr>
                                    <w:jc w:val="center"/>
                                  </w:pPr>
                                  <w:r w:rsidRPr="00A57777">
                                    <w:t>阿贝聚光镜</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00B62751" w14:textId="77777777" w:rsidR="00A57777" w:rsidRPr="00A57777" w:rsidRDefault="00A57777" w:rsidP="00A57777">
                                  <w:pPr>
                                    <w:jc w:val="center"/>
                                  </w:pPr>
                                  <w:r w:rsidRPr="00A57777">
                                    <w:t xml:space="preserve">N.A.1.25 </w:t>
                                  </w:r>
                                  <w:r w:rsidRPr="00A57777">
                                    <w:rPr>
                                      <w:rFonts w:hint="eastAsia"/>
                                    </w:rPr>
                                    <w:t>可上下升降</w:t>
                                  </w:r>
                                </w:p>
                              </w:tc>
                            </w:tr>
                            <w:tr w:rsidR="00A57777" w:rsidRPr="00A57777" w14:paraId="7A118952" w14:textId="77777777" w:rsidTr="00F25E71">
                              <w:tc>
                                <w:tcPr>
                                  <w:tcW w:w="1602" w:type="dxa"/>
                                  <w:vMerge w:val="restart"/>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45C8CC97" w14:textId="77777777" w:rsidR="00A57777" w:rsidRPr="00A57777" w:rsidRDefault="00A57777" w:rsidP="00A57777">
                                  <w:pPr>
                                    <w:jc w:val="center"/>
                                  </w:pPr>
                                  <w:r w:rsidRPr="00A57777">
                                    <w:t>滤色片</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435DA1B6" w14:textId="77777777" w:rsidR="00A57777" w:rsidRPr="00A57777" w:rsidRDefault="00A57777" w:rsidP="00A57777">
                                  <w:pPr>
                                    <w:jc w:val="center"/>
                                  </w:pPr>
                                  <w:r w:rsidRPr="00A57777">
                                    <w:t>蓝滤色片</w:t>
                                  </w:r>
                                </w:p>
                              </w:tc>
                            </w:tr>
                            <w:tr w:rsidR="00A57777" w:rsidRPr="00A57777" w14:paraId="74F99F42" w14:textId="77777777" w:rsidTr="00F25E71">
                              <w:tc>
                                <w:tcPr>
                                  <w:tcW w:w="1602" w:type="dxa"/>
                                  <w:vMerge/>
                                  <w:tcBorders>
                                    <w:top w:val="nil"/>
                                    <w:left w:val="single" w:sz="18" w:space="0" w:color="000000"/>
                                    <w:bottom w:val="single" w:sz="18" w:space="0" w:color="000000"/>
                                    <w:right w:val="single" w:sz="18" w:space="0" w:color="000000"/>
                                  </w:tcBorders>
                                  <w:vAlign w:val="center"/>
                                  <w:hideMark/>
                                </w:tcPr>
                                <w:p w14:paraId="0DCE1690" w14:textId="77777777" w:rsidR="00A57777" w:rsidRPr="00A57777" w:rsidRDefault="00A57777" w:rsidP="00A57777">
                                  <w:pPr>
                                    <w:jc w:val="center"/>
                                  </w:pP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36444AE2" w14:textId="77777777" w:rsidR="00A57777" w:rsidRPr="00A57777" w:rsidRDefault="00A57777" w:rsidP="00A57777">
                                  <w:pPr>
                                    <w:jc w:val="center"/>
                                  </w:pPr>
                                  <w:r w:rsidRPr="00A57777">
                                    <w:t>磨砂玻璃</w:t>
                                  </w:r>
                                </w:p>
                              </w:tc>
                            </w:tr>
                            <w:tr w:rsidR="00A57777" w:rsidRPr="00A57777" w14:paraId="3721A393" w14:textId="77777777" w:rsidTr="00F25E71">
                              <w:tc>
                                <w:tcPr>
                                  <w:tcW w:w="1602" w:type="dxa"/>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275F9B0B" w14:textId="77777777" w:rsidR="00A57777" w:rsidRPr="00A57777" w:rsidRDefault="00A57777" w:rsidP="00A57777">
                                  <w:pPr>
                                    <w:jc w:val="center"/>
                                  </w:pPr>
                                  <w:r w:rsidRPr="00A57777">
                                    <w:t>集光器</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19CBB669" w14:textId="77777777" w:rsidR="00A57777" w:rsidRPr="00A57777" w:rsidRDefault="00A57777" w:rsidP="00A57777">
                                  <w:pPr>
                                    <w:jc w:val="center"/>
                                  </w:pPr>
                                  <w:r w:rsidRPr="00A57777">
                                    <w:t>卤素灯适用</w:t>
                                  </w:r>
                                </w:p>
                              </w:tc>
                            </w:tr>
                            <w:tr w:rsidR="00A57777" w:rsidRPr="00A57777" w14:paraId="14DE031E" w14:textId="77777777" w:rsidTr="00F25E71">
                              <w:tc>
                                <w:tcPr>
                                  <w:tcW w:w="1602" w:type="dxa"/>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208D188B" w14:textId="77777777" w:rsidR="00A57777" w:rsidRPr="00A57777" w:rsidRDefault="00A57777" w:rsidP="00A57777">
                                  <w:pPr>
                                    <w:jc w:val="center"/>
                                  </w:pPr>
                                  <w:r w:rsidRPr="00A57777">
                                    <w:t>光源</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5FF353AD" w14:textId="77777777" w:rsidR="00A57777" w:rsidRPr="00A57777" w:rsidRDefault="00A57777" w:rsidP="00A57777">
                                  <w:pPr>
                                    <w:jc w:val="center"/>
                                  </w:pPr>
                                  <w:r w:rsidRPr="00A57777">
                                    <w:t>6V 20W</w:t>
                                  </w:r>
                                  <w:r w:rsidRPr="00A57777">
                                    <w:rPr>
                                      <w:rFonts w:hint="eastAsia"/>
                                    </w:rPr>
                                    <w:t>卤素灯</w:t>
                                  </w:r>
                                  <w:r w:rsidRPr="00A57777">
                                    <w:t>,</w:t>
                                  </w:r>
                                  <w:r w:rsidRPr="00A57777">
                                    <w:rPr>
                                      <w:rFonts w:hint="eastAsia"/>
                                    </w:rPr>
                                    <w:t>亮度可调</w:t>
                                  </w:r>
                                </w:p>
                              </w:tc>
                            </w:tr>
                            <w:tr w:rsidR="00A57777" w:rsidRPr="00A57777" w14:paraId="7785FA07" w14:textId="77777777" w:rsidTr="00F25E71">
                              <w:tc>
                                <w:tcPr>
                                  <w:tcW w:w="1602" w:type="dxa"/>
                                  <w:vMerge w:val="restart"/>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242A65A0" w14:textId="77777777" w:rsidR="00A57777" w:rsidRPr="00A57777" w:rsidRDefault="00A57777" w:rsidP="00A57777">
                                  <w:pPr>
                                    <w:jc w:val="center"/>
                                  </w:pPr>
                                  <w:proofErr w:type="gramStart"/>
                                  <w:r w:rsidRPr="00A57777">
                                    <w:t>落射器荧光</w:t>
                                  </w:r>
                                  <w:proofErr w:type="gramEnd"/>
                                  <w:r w:rsidRPr="00A57777">
                                    <w:t>装置</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098968CB" w14:textId="77777777" w:rsidR="00A57777" w:rsidRPr="00A57777" w:rsidRDefault="00A57777" w:rsidP="00A57777">
                                  <w:pPr>
                                    <w:jc w:val="center"/>
                                  </w:pPr>
                                  <w:r w:rsidRPr="00A57777">
                                    <w:t>汞灯灯箱</w:t>
                                  </w:r>
                                  <w:r w:rsidRPr="00A57777">
                                    <w:t>100W/DC</w:t>
                                  </w:r>
                                </w:p>
                              </w:tc>
                            </w:tr>
                            <w:tr w:rsidR="00A57777" w:rsidRPr="00A57777" w14:paraId="443FCA7B" w14:textId="77777777" w:rsidTr="00F25E71">
                              <w:tc>
                                <w:tcPr>
                                  <w:tcW w:w="1602" w:type="dxa"/>
                                  <w:vMerge/>
                                  <w:tcBorders>
                                    <w:top w:val="nil"/>
                                    <w:left w:val="single" w:sz="18" w:space="0" w:color="000000"/>
                                    <w:bottom w:val="single" w:sz="18" w:space="0" w:color="000000"/>
                                    <w:right w:val="single" w:sz="18" w:space="0" w:color="000000"/>
                                  </w:tcBorders>
                                  <w:vAlign w:val="center"/>
                                  <w:hideMark/>
                                </w:tcPr>
                                <w:p w14:paraId="69D5C6EA" w14:textId="77777777" w:rsidR="00A57777" w:rsidRPr="00A57777" w:rsidRDefault="00A57777" w:rsidP="00A57777">
                                  <w:pPr>
                                    <w:jc w:val="center"/>
                                  </w:pP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493D0042" w14:textId="77777777" w:rsidR="00A57777" w:rsidRPr="00A57777" w:rsidRDefault="00A57777" w:rsidP="00A57777">
                                  <w:pPr>
                                    <w:jc w:val="center"/>
                                  </w:pPr>
                                  <w:r w:rsidRPr="00A57777">
                                    <w:t>电源箱</w:t>
                                  </w:r>
                                  <w:r w:rsidRPr="00A57777">
                                    <w:t>:</w:t>
                                  </w:r>
                                  <w:r w:rsidRPr="00A57777">
                                    <w:rPr>
                                      <w:rFonts w:hint="eastAsia"/>
                                    </w:rPr>
                                    <w:t>交流电</w:t>
                                  </w:r>
                                  <w:r w:rsidRPr="00A57777">
                                    <w:t xml:space="preserve">:110V </w:t>
                                  </w:r>
                                  <w:r w:rsidRPr="00A57777">
                                    <w:rPr>
                                      <w:rFonts w:hint="eastAsia"/>
                                    </w:rPr>
                                    <w:t>或</w:t>
                                  </w:r>
                                  <w:r w:rsidRPr="00A57777">
                                    <w:rPr>
                                      <w:rFonts w:hint="eastAsia"/>
                                    </w:rPr>
                                    <w:t xml:space="preserve"> </w:t>
                                  </w:r>
                                  <w:r w:rsidRPr="00A57777">
                                    <w:t>220V</w:t>
                                  </w:r>
                                </w:p>
                              </w:tc>
                            </w:tr>
                            <w:tr w:rsidR="00A57777" w:rsidRPr="00A57777" w14:paraId="645B2AF3" w14:textId="77777777" w:rsidTr="00F25E71">
                              <w:tc>
                                <w:tcPr>
                                  <w:tcW w:w="1602" w:type="dxa"/>
                                  <w:vMerge/>
                                  <w:tcBorders>
                                    <w:top w:val="nil"/>
                                    <w:left w:val="single" w:sz="18" w:space="0" w:color="000000"/>
                                    <w:bottom w:val="single" w:sz="18" w:space="0" w:color="000000"/>
                                    <w:right w:val="single" w:sz="18" w:space="0" w:color="000000"/>
                                  </w:tcBorders>
                                  <w:vAlign w:val="center"/>
                                  <w:hideMark/>
                                </w:tcPr>
                                <w:p w14:paraId="5E4796BD" w14:textId="77777777" w:rsidR="00A57777" w:rsidRPr="00A57777" w:rsidRDefault="00A57777" w:rsidP="00A57777">
                                  <w:pPr>
                                    <w:jc w:val="center"/>
                                  </w:pP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7B6ECA7E" w14:textId="77777777" w:rsidR="00A57777" w:rsidRPr="00A57777" w:rsidRDefault="00A57777" w:rsidP="00A57777">
                                  <w:pPr>
                                    <w:jc w:val="center"/>
                                  </w:pPr>
                                  <w:r w:rsidRPr="00A57777">
                                    <w:t>荧光滤光片组</w:t>
                                  </w:r>
                                  <w:r w:rsidRPr="00A57777">
                                    <w:t xml:space="preserve"> B</w:t>
                                  </w:r>
                                  <w:r w:rsidRPr="00A57777">
                                    <w:rPr>
                                      <w:rFonts w:hint="eastAsia"/>
                                    </w:rPr>
                                    <w:t>激发光波段</w:t>
                                  </w:r>
                                  <w:r w:rsidRPr="00A57777">
                                    <w:t>:420~485nm</w:t>
                                  </w:r>
                                </w:p>
                              </w:tc>
                            </w:tr>
                            <w:tr w:rsidR="00A57777" w:rsidRPr="00A57777" w14:paraId="78D4A5A6" w14:textId="77777777" w:rsidTr="00F25E71">
                              <w:tc>
                                <w:tcPr>
                                  <w:tcW w:w="1602" w:type="dxa"/>
                                  <w:vMerge/>
                                  <w:tcBorders>
                                    <w:top w:val="nil"/>
                                    <w:left w:val="single" w:sz="18" w:space="0" w:color="000000"/>
                                    <w:bottom w:val="single" w:sz="18" w:space="0" w:color="000000"/>
                                    <w:right w:val="single" w:sz="18" w:space="0" w:color="000000"/>
                                  </w:tcBorders>
                                  <w:vAlign w:val="center"/>
                                  <w:hideMark/>
                                </w:tcPr>
                                <w:p w14:paraId="188B8AC4" w14:textId="77777777" w:rsidR="00A57777" w:rsidRPr="00A57777" w:rsidRDefault="00A57777" w:rsidP="00A57777">
                                  <w:pPr>
                                    <w:jc w:val="center"/>
                                  </w:pP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3C57368D" w14:textId="77777777" w:rsidR="00A57777" w:rsidRPr="00A57777" w:rsidRDefault="00A57777" w:rsidP="00A57777">
                                  <w:pPr>
                                    <w:jc w:val="center"/>
                                  </w:pPr>
                                  <w:r w:rsidRPr="00A57777">
                                    <w:t>荧光滤光片组</w:t>
                                  </w:r>
                                  <w:r w:rsidRPr="00A57777">
                                    <w:t xml:space="preserve"> G</w:t>
                                  </w:r>
                                  <w:r w:rsidRPr="00A57777">
                                    <w:rPr>
                                      <w:rFonts w:hint="eastAsia"/>
                                    </w:rPr>
                                    <w:t>激发光波段</w:t>
                                  </w:r>
                                  <w:r w:rsidRPr="00A57777">
                                    <w:t>:460~550nm</w:t>
                                  </w:r>
                                </w:p>
                              </w:tc>
                            </w:tr>
                          </w:tbl>
                          <w:p w14:paraId="054BB07C" w14:textId="77777777" w:rsidR="00A57777" w:rsidRPr="00A57777" w:rsidRDefault="00A57777" w:rsidP="00A5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D0E38" id="矩形 5" o:spid="_x0000_s1031" style="position:absolute;left:0;text-align:left;margin-left:-96.75pt;margin-top:13.05pt;width:344.25pt;height:42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" fillcolor="#4472c4 [3204]" strokecolor="#1f3763 [1604]" strokeweight="1pt">
                <v:textbox>
                  <w:txbxContent>
                    <w:tbl>
                      <w:tblPr>
                        <w:tblW w:w="0" w:type="auto"/>
                        <w:tblInd w:w="351" w:type="dxa"/>
                        <w:tblLayout w:type="fixed"/>
                        <w:tblLook w:val="04A0" w:firstRow="1" w:lastRow="0" w:firstColumn="1" w:lastColumn="0" w:noHBand="0" w:noVBand="1"/>
                      </w:tblPr>
                      <w:tblGrid>
                        <w:gridCol w:w="1602"/>
                        <w:gridCol w:w="4612"/>
                      </w:tblGrid>
                      <w:tr w:rsidR="00A57777" w:rsidRPr="00A57777" w14:paraId="3ABAAAFB" w14:textId="77777777" w:rsidTr="00F25E71">
                        <w:trPr>
                          <w:trHeight w:val="239"/>
                        </w:trPr>
                        <w:tc>
                          <w:tcPr>
                            <w:tcW w:w="160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756DF5BB" w14:textId="77777777" w:rsidR="00A57777" w:rsidRPr="00A57777" w:rsidRDefault="00A57777" w:rsidP="00A57777">
                            <w:pPr>
                              <w:jc w:val="center"/>
                            </w:pPr>
                            <w:r w:rsidRPr="00A57777">
                              <w:t>型号</w:t>
                            </w:r>
                          </w:p>
                        </w:tc>
                        <w:tc>
                          <w:tcPr>
                            <w:tcW w:w="4612" w:type="dxa"/>
                            <w:tcBorders>
                              <w:top w:val="single" w:sz="18" w:space="0" w:color="000000"/>
                              <w:left w:val="nil"/>
                              <w:bottom w:val="single" w:sz="18" w:space="0" w:color="000000"/>
                              <w:right w:val="single" w:sz="18" w:space="0" w:color="000000"/>
                            </w:tcBorders>
                            <w:tcMar>
                              <w:top w:w="0" w:type="dxa"/>
                              <w:left w:w="0" w:type="dxa"/>
                              <w:bottom w:w="0" w:type="dxa"/>
                              <w:right w:w="0" w:type="dxa"/>
                            </w:tcMar>
                            <w:vAlign w:val="center"/>
                            <w:hideMark/>
                          </w:tcPr>
                          <w:p w14:paraId="1678FE26" w14:textId="77777777" w:rsidR="00A57777" w:rsidRPr="00A57777" w:rsidRDefault="00A57777" w:rsidP="00A57777">
                            <w:pPr>
                              <w:jc w:val="center"/>
                            </w:pPr>
                            <w:r w:rsidRPr="00A57777">
                              <w:t>CFM-300</w:t>
                            </w:r>
                          </w:p>
                        </w:tc>
                      </w:tr>
                      <w:tr w:rsidR="00A57777" w:rsidRPr="00A57777" w14:paraId="50C99332" w14:textId="77777777" w:rsidTr="00F25E71">
                        <w:trPr>
                          <w:trHeight w:val="157"/>
                        </w:trPr>
                        <w:tc>
                          <w:tcPr>
                            <w:tcW w:w="1602" w:type="dxa"/>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263E3B59" w14:textId="77777777" w:rsidR="00A57777" w:rsidRPr="00A57777" w:rsidRDefault="00A57777" w:rsidP="00A57777">
                            <w:pPr>
                              <w:jc w:val="center"/>
                            </w:pPr>
                            <w:r w:rsidRPr="00A57777">
                              <w:t>目镜</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3C7788D8" w14:textId="77777777" w:rsidR="00A57777" w:rsidRPr="00A57777" w:rsidRDefault="00A57777" w:rsidP="00A57777">
                            <w:pPr>
                              <w:jc w:val="center"/>
                            </w:pPr>
                            <w:r w:rsidRPr="00A57777">
                              <w:t>大视野</w:t>
                            </w:r>
                            <w:r w:rsidRPr="00A57777">
                              <w:t xml:space="preserve"> WF10X(Φ20mm)</w:t>
                            </w:r>
                          </w:p>
                        </w:tc>
                      </w:tr>
                      <w:tr w:rsidR="00A57777" w:rsidRPr="00A57777" w14:paraId="034D41AA" w14:textId="77777777" w:rsidTr="00F25E71">
                        <w:tc>
                          <w:tcPr>
                            <w:tcW w:w="1602" w:type="dxa"/>
                            <w:vMerge w:val="restart"/>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6020BF00" w14:textId="77777777" w:rsidR="00A57777" w:rsidRPr="00A57777" w:rsidRDefault="00A57777" w:rsidP="00A57777">
                            <w:pPr>
                              <w:jc w:val="center"/>
                            </w:pPr>
                            <w:r w:rsidRPr="00A57777">
                              <w:t>物镜</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634C5B09" w14:textId="77777777" w:rsidR="00A57777" w:rsidRPr="00A57777" w:rsidRDefault="00A57777" w:rsidP="00A57777">
                            <w:pPr>
                              <w:jc w:val="center"/>
                            </w:pPr>
                            <w:r w:rsidRPr="00A57777">
                              <w:t>平场消色差物镜</w:t>
                            </w:r>
                            <w:r w:rsidRPr="00A57777">
                              <w:t xml:space="preserve"> PL 4X/0.10</w:t>
                            </w:r>
                          </w:p>
                        </w:tc>
                      </w:tr>
                      <w:tr w:rsidR="00A57777" w:rsidRPr="00A57777" w14:paraId="7B9F9BEE" w14:textId="77777777" w:rsidTr="00F25E71">
                        <w:tc>
                          <w:tcPr>
                            <w:tcW w:w="1602" w:type="dxa"/>
                            <w:vMerge/>
                            <w:tcBorders>
                              <w:top w:val="nil"/>
                              <w:left w:val="single" w:sz="18" w:space="0" w:color="000000"/>
                              <w:bottom w:val="single" w:sz="18" w:space="0" w:color="000000"/>
                              <w:right w:val="single" w:sz="18" w:space="0" w:color="000000"/>
                            </w:tcBorders>
                            <w:vAlign w:val="center"/>
                            <w:hideMark/>
                          </w:tcPr>
                          <w:p w14:paraId="45DCBE9F" w14:textId="77777777" w:rsidR="00A57777" w:rsidRPr="00A57777" w:rsidRDefault="00A57777" w:rsidP="00A57777">
                            <w:pPr>
                              <w:jc w:val="center"/>
                            </w:pP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4089A584" w14:textId="77777777" w:rsidR="00A57777" w:rsidRPr="00A57777" w:rsidRDefault="00A57777" w:rsidP="00A57777">
                            <w:pPr>
                              <w:jc w:val="center"/>
                            </w:pPr>
                            <w:r w:rsidRPr="00A57777">
                              <w:t>平场消色差物镜</w:t>
                            </w:r>
                            <w:r w:rsidRPr="00A57777">
                              <w:t xml:space="preserve"> PL 10X/0.25</w:t>
                            </w:r>
                          </w:p>
                        </w:tc>
                      </w:tr>
                      <w:tr w:rsidR="00A57777" w:rsidRPr="00A57777" w14:paraId="7EA8EA4D" w14:textId="77777777" w:rsidTr="00F25E71">
                        <w:tc>
                          <w:tcPr>
                            <w:tcW w:w="1602" w:type="dxa"/>
                            <w:vMerge/>
                            <w:tcBorders>
                              <w:top w:val="nil"/>
                              <w:left w:val="single" w:sz="18" w:space="0" w:color="000000"/>
                              <w:bottom w:val="single" w:sz="18" w:space="0" w:color="000000"/>
                              <w:right w:val="single" w:sz="18" w:space="0" w:color="000000"/>
                            </w:tcBorders>
                            <w:vAlign w:val="center"/>
                            <w:hideMark/>
                          </w:tcPr>
                          <w:p w14:paraId="352DF7A4" w14:textId="77777777" w:rsidR="00A57777" w:rsidRPr="00A57777" w:rsidRDefault="00A57777" w:rsidP="00A57777">
                            <w:pPr>
                              <w:jc w:val="center"/>
                            </w:pP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3F8223EC" w14:textId="77777777" w:rsidR="00A57777" w:rsidRPr="00A57777" w:rsidRDefault="00A57777" w:rsidP="00A57777">
                            <w:pPr>
                              <w:jc w:val="center"/>
                            </w:pPr>
                            <w:r w:rsidRPr="00A57777">
                              <w:t>平场消色差物镜</w:t>
                            </w:r>
                            <w:r w:rsidRPr="00A57777">
                              <w:t xml:space="preserve"> PL 40X/0.65(</w:t>
                            </w:r>
                            <w:r w:rsidRPr="00A57777">
                              <w:rPr>
                                <w:rFonts w:hint="eastAsia"/>
                              </w:rPr>
                              <w:t>弹簧</w:t>
                            </w:r>
                            <w:r w:rsidRPr="00A57777">
                              <w:t>)</w:t>
                            </w:r>
                          </w:p>
                        </w:tc>
                      </w:tr>
                      <w:tr w:rsidR="00A57777" w:rsidRPr="00A57777" w14:paraId="150AC0CA" w14:textId="77777777" w:rsidTr="00F25E71">
                        <w:trPr>
                          <w:trHeight w:val="304"/>
                        </w:trPr>
                        <w:tc>
                          <w:tcPr>
                            <w:tcW w:w="1602" w:type="dxa"/>
                            <w:vMerge/>
                            <w:tcBorders>
                              <w:top w:val="nil"/>
                              <w:left w:val="single" w:sz="18" w:space="0" w:color="000000"/>
                              <w:bottom w:val="single" w:sz="18" w:space="0" w:color="000000"/>
                              <w:right w:val="single" w:sz="18" w:space="0" w:color="000000"/>
                            </w:tcBorders>
                            <w:vAlign w:val="center"/>
                            <w:hideMark/>
                          </w:tcPr>
                          <w:p w14:paraId="31317672" w14:textId="77777777" w:rsidR="00A57777" w:rsidRPr="00A57777" w:rsidRDefault="00A57777" w:rsidP="00A57777">
                            <w:pPr>
                              <w:jc w:val="center"/>
                            </w:pP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5199D199" w14:textId="77777777" w:rsidR="00A57777" w:rsidRPr="00A57777" w:rsidRDefault="00A57777" w:rsidP="00A57777">
                            <w:pPr>
                              <w:jc w:val="center"/>
                            </w:pPr>
                            <w:r w:rsidRPr="00A57777">
                              <w:t>平场消色差物镜</w:t>
                            </w:r>
                            <w:r w:rsidRPr="00A57777">
                              <w:t xml:space="preserve"> PL 100X/1.25(</w:t>
                            </w:r>
                            <w:r w:rsidRPr="00A57777">
                              <w:rPr>
                                <w:rFonts w:hint="eastAsia"/>
                              </w:rPr>
                              <w:t>弹簧</w:t>
                            </w:r>
                            <w:r w:rsidRPr="00A57777">
                              <w:t>,</w:t>
                            </w:r>
                            <w:r w:rsidRPr="00A57777">
                              <w:rPr>
                                <w:rFonts w:hint="eastAsia"/>
                              </w:rPr>
                              <w:t>油</w:t>
                            </w:r>
                            <w:r w:rsidRPr="00A57777">
                              <w:t>)</w:t>
                            </w:r>
                          </w:p>
                        </w:tc>
                      </w:tr>
                      <w:tr w:rsidR="00A57777" w:rsidRPr="00A57777" w14:paraId="018AD32C" w14:textId="77777777" w:rsidTr="00F25E71">
                        <w:tc>
                          <w:tcPr>
                            <w:tcW w:w="1602" w:type="dxa"/>
                            <w:vMerge/>
                            <w:tcBorders>
                              <w:top w:val="nil"/>
                              <w:left w:val="single" w:sz="18" w:space="0" w:color="000000"/>
                              <w:bottom w:val="single" w:sz="18" w:space="0" w:color="000000"/>
                              <w:right w:val="single" w:sz="18" w:space="0" w:color="000000"/>
                            </w:tcBorders>
                            <w:vAlign w:val="center"/>
                            <w:hideMark/>
                          </w:tcPr>
                          <w:p w14:paraId="5892AF91" w14:textId="77777777" w:rsidR="00A57777" w:rsidRPr="00A57777" w:rsidRDefault="00A57777" w:rsidP="00A57777">
                            <w:pPr>
                              <w:jc w:val="center"/>
                            </w:pP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0E6631A2" w14:textId="77777777" w:rsidR="00A57777" w:rsidRPr="00A57777" w:rsidRDefault="00A57777" w:rsidP="00A57777">
                            <w:pPr>
                              <w:jc w:val="center"/>
                            </w:pPr>
                            <w:r w:rsidRPr="00A57777">
                              <w:t>荧光物镜</w:t>
                            </w:r>
                            <w:r w:rsidRPr="00A57777">
                              <w:t xml:space="preserve"> FL 25X/0.65</w:t>
                            </w:r>
                          </w:p>
                        </w:tc>
                      </w:tr>
                      <w:tr w:rsidR="00A57777" w:rsidRPr="00A57777" w14:paraId="0CF24BBF" w14:textId="77777777" w:rsidTr="00F25E71">
                        <w:tc>
                          <w:tcPr>
                            <w:tcW w:w="1602" w:type="dxa"/>
                            <w:vMerge/>
                            <w:tcBorders>
                              <w:top w:val="nil"/>
                              <w:left w:val="single" w:sz="18" w:space="0" w:color="000000"/>
                              <w:bottom w:val="single" w:sz="18" w:space="0" w:color="000000"/>
                              <w:right w:val="single" w:sz="18" w:space="0" w:color="000000"/>
                            </w:tcBorders>
                            <w:vAlign w:val="center"/>
                            <w:hideMark/>
                          </w:tcPr>
                          <w:p w14:paraId="45D3DEC1" w14:textId="77777777" w:rsidR="00A57777" w:rsidRPr="00A57777" w:rsidRDefault="00A57777" w:rsidP="00A57777">
                            <w:pPr>
                              <w:jc w:val="center"/>
                            </w:pP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6C156C8D" w14:textId="77777777" w:rsidR="00A57777" w:rsidRPr="00A57777" w:rsidRDefault="00A57777" w:rsidP="00A57777">
                            <w:pPr>
                              <w:jc w:val="center"/>
                            </w:pPr>
                            <w:r w:rsidRPr="00A57777">
                              <w:t>荧光物镜</w:t>
                            </w:r>
                            <w:r w:rsidRPr="00A57777">
                              <w:t xml:space="preserve"> FL 40X/1.00(</w:t>
                            </w:r>
                            <w:r w:rsidRPr="00A57777">
                              <w:rPr>
                                <w:rFonts w:hint="eastAsia"/>
                              </w:rPr>
                              <w:t>弹簧</w:t>
                            </w:r>
                            <w:r w:rsidRPr="00A57777">
                              <w:t>,</w:t>
                            </w:r>
                            <w:r w:rsidRPr="00A57777">
                              <w:rPr>
                                <w:rFonts w:hint="eastAsia"/>
                              </w:rPr>
                              <w:t>甘油</w:t>
                            </w:r>
                            <w:r w:rsidRPr="00A57777">
                              <w:t>)</w:t>
                            </w:r>
                          </w:p>
                        </w:tc>
                      </w:tr>
                      <w:tr w:rsidR="00A57777" w:rsidRPr="00A57777" w14:paraId="70A9B0C4" w14:textId="77777777" w:rsidTr="00F25E71">
                        <w:trPr>
                          <w:trHeight w:val="362"/>
                        </w:trPr>
                        <w:tc>
                          <w:tcPr>
                            <w:tcW w:w="1602" w:type="dxa"/>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46508EDE" w14:textId="77777777" w:rsidR="00A57777" w:rsidRPr="00A57777" w:rsidRDefault="00A57777" w:rsidP="00A57777">
                            <w:pPr>
                              <w:jc w:val="center"/>
                            </w:pPr>
                            <w:r w:rsidRPr="00A57777">
                              <w:t>目镜筒</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1B85A222" w14:textId="77777777" w:rsidR="00A57777" w:rsidRPr="00A57777" w:rsidRDefault="00A57777" w:rsidP="00A57777">
                            <w:pPr>
                              <w:jc w:val="center"/>
                            </w:pPr>
                            <w:r w:rsidRPr="00A57777">
                              <w:t>三目镜</w:t>
                            </w:r>
                            <w:r w:rsidRPr="00A57777">
                              <w:t>(</w:t>
                            </w:r>
                            <w:r w:rsidRPr="00A57777">
                              <w:rPr>
                                <w:rFonts w:hint="eastAsia"/>
                              </w:rPr>
                              <w:t>倾斜</w:t>
                            </w:r>
                            <w:r w:rsidRPr="00A57777">
                              <w:t>30˚)</w:t>
                            </w:r>
                          </w:p>
                        </w:tc>
                      </w:tr>
                      <w:tr w:rsidR="00A57777" w:rsidRPr="00A57777" w14:paraId="124CD659" w14:textId="77777777" w:rsidTr="00F25E71">
                        <w:tc>
                          <w:tcPr>
                            <w:tcW w:w="1602" w:type="dxa"/>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38EF34CF" w14:textId="77777777" w:rsidR="00A57777" w:rsidRPr="00A57777" w:rsidRDefault="00A57777" w:rsidP="00A57777">
                            <w:pPr>
                              <w:jc w:val="center"/>
                            </w:pPr>
                            <w:r w:rsidRPr="00A57777">
                              <w:t>调焦机构</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4BC9A85D" w14:textId="77777777" w:rsidR="00A57777" w:rsidRPr="00A57777" w:rsidRDefault="00A57777" w:rsidP="00A57777">
                            <w:pPr>
                              <w:jc w:val="center"/>
                            </w:pPr>
                            <w:r w:rsidRPr="00A57777">
                              <w:t>粗微动同轴调焦</w:t>
                            </w:r>
                            <w:r w:rsidRPr="00A57777">
                              <w:t>,</w:t>
                            </w:r>
                            <w:proofErr w:type="gramStart"/>
                            <w:r w:rsidRPr="00A57777">
                              <w:rPr>
                                <w:rFonts w:hint="eastAsia"/>
                              </w:rPr>
                              <w:t>粗动松紧</w:t>
                            </w:r>
                            <w:proofErr w:type="gramEnd"/>
                            <w:r w:rsidRPr="00A57777">
                              <w:rPr>
                                <w:rFonts w:hint="eastAsia"/>
                              </w:rPr>
                              <w:t>可调</w:t>
                            </w:r>
                            <w:r w:rsidRPr="00A57777">
                              <w:t>,</w:t>
                            </w:r>
                            <w:r w:rsidRPr="00A57777">
                              <w:rPr>
                                <w:rFonts w:hint="eastAsia"/>
                              </w:rPr>
                              <w:t>带锁紧和限位装置板</w:t>
                            </w:r>
                            <w:r w:rsidRPr="00A57777">
                              <w:t>,</w:t>
                            </w:r>
                            <w:proofErr w:type="gramStart"/>
                            <w:r w:rsidRPr="00A57777">
                              <w:rPr>
                                <w:rFonts w:hint="eastAsia"/>
                              </w:rPr>
                              <w:t>微动格值</w:t>
                            </w:r>
                            <w:proofErr w:type="gramEnd"/>
                            <w:r w:rsidRPr="00A57777">
                              <w:t>:2μm.</w:t>
                            </w:r>
                          </w:p>
                        </w:tc>
                      </w:tr>
                      <w:tr w:rsidR="00A57777" w:rsidRPr="00A57777" w14:paraId="4C1A1080" w14:textId="77777777" w:rsidTr="00F25E71">
                        <w:tc>
                          <w:tcPr>
                            <w:tcW w:w="1602" w:type="dxa"/>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28C7D0A7" w14:textId="77777777" w:rsidR="00A57777" w:rsidRPr="00A57777" w:rsidRDefault="00A57777" w:rsidP="00A57777">
                            <w:pPr>
                              <w:jc w:val="center"/>
                            </w:pPr>
                            <w:r w:rsidRPr="00A57777">
                              <w:t>转换器</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149C529D" w14:textId="77777777" w:rsidR="00A57777" w:rsidRPr="00A57777" w:rsidRDefault="00A57777" w:rsidP="00A57777">
                            <w:pPr>
                              <w:jc w:val="center"/>
                            </w:pPr>
                            <w:r w:rsidRPr="00A57777">
                              <w:t>四孔</w:t>
                            </w:r>
                            <w:r w:rsidRPr="00A57777">
                              <w:t>(</w:t>
                            </w:r>
                            <w:r w:rsidRPr="00A57777">
                              <w:rPr>
                                <w:rFonts w:hint="eastAsia"/>
                              </w:rPr>
                              <w:t>内向式滚珠内定位</w:t>
                            </w:r>
                            <w:r w:rsidRPr="00A57777">
                              <w:t>)</w:t>
                            </w:r>
                          </w:p>
                        </w:tc>
                      </w:tr>
                      <w:tr w:rsidR="00A57777" w:rsidRPr="00A57777" w14:paraId="11E0CA9B" w14:textId="77777777" w:rsidTr="00F25E71">
                        <w:tc>
                          <w:tcPr>
                            <w:tcW w:w="1602" w:type="dxa"/>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1EF7D292" w14:textId="77777777" w:rsidR="00A57777" w:rsidRPr="00A57777" w:rsidRDefault="00A57777" w:rsidP="00A57777">
                            <w:pPr>
                              <w:jc w:val="center"/>
                            </w:pPr>
                            <w:r w:rsidRPr="00A57777">
                              <w:t>载物台</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2455FD3D" w14:textId="77777777" w:rsidR="00A57777" w:rsidRPr="00A57777" w:rsidRDefault="00A57777" w:rsidP="00A57777">
                            <w:pPr>
                              <w:jc w:val="center"/>
                            </w:pPr>
                            <w:r w:rsidRPr="00A57777">
                              <w:t>双层机械移动式</w:t>
                            </w:r>
                            <w:r w:rsidRPr="00A57777">
                              <w:t>(</w:t>
                            </w:r>
                            <w:r w:rsidRPr="00A57777">
                              <w:rPr>
                                <w:rFonts w:hint="eastAsia"/>
                              </w:rPr>
                              <w:t>尺寸</w:t>
                            </w:r>
                            <w:r w:rsidRPr="00A57777">
                              <w:t>:160mmX140mm,</w:t>
                            </w:r>
                            <w:r w:rsidRPr="00A57777">
                              <w:rPr>
                                <w:rFonts w:hint="eastAsia"/>
                              </w:rPr>
                              <w:t>移动范围</w:t>
                            </w:r>
                            <w:r w:rsidRPr="00A57777">
                              <w:t>: 75mmX50mm)</w:t>
                            </w:r>
                          </w:p>
                        </w:tc>
                      </w:tr>
                      <w:tr w:rsidR="00A57777" w:rsidRPr="00A57777" w14:paraId="670F01E6" w14:textId="77777777" w:rsidTr="00F25E71">
                        <w:tc>
                          <w:tcPr>
                            <w:tcW w:w="1602" w:type="dxa"/>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77C94DAF" w14:textId="77777777" w:rsidR="00A57777" w:rsidRPr="00A57777" w:rsidRDefault="00A57777" w:rsidP="00A57777">
                            <w:pPr>
                              <w:jc w:val="center"/>
                            </w:pPr>
                            <w:r w:rsidRPr="00A57777">
                              <w:t>阿贝聚光镜</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00B62751" w14:textId="77777777" w:rsidR="00A57777" w:rsidRPr="00A57777" w:rsidRDefault="00A57777" w:rsidP="00A57777">
                            <w:pPr>
                              <w:jc w:val="center"/>
                            </w:pPr>
                            <w:r w:rsidRPr="00A57777">
                              <w:t xml:space="preserve">N.A.1.25 </w:t>
                            </w:r>
                            <w:r w:rsidRPr="00A57777">
                              <w:rPr>
                                <w:rFonts w:hint="eastAsia"/>
                              </w:rPr>
                              <w:t>可上下升降</w:t>
                            </w:r>
                          </w:p>
                        </w:tc>
                      </w:tr>
                      <w:tr w:rsidR="00A57777" w:rsidRPr="00A57777" w14:paraId="7A118952" w14:textId="77777777" w:rsidTr="00F25E71">
                        <w:tc>
                          <w:tcPr>
                            <w:tcW w:w="1602" w:type="dxa"/>
                            <w:vMerge w:val="restart"/>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45C8CC97" w14:textId="77777777" w:rsidR="00A57777" w:rsidRPr="00A57777" w:rsidRDefault="00A57777" w:rsidP="00A57777">
                            <w:pPr>
                              <w:jc w:val="center"/>
                            </w:pPr>
                            <w:r w:rsidRPr="00A57777">
                              <w:t>滤色片</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435DA1B6" w14:textId="77777777" w:rsidR="00A57777" w:rsidRPr="00A57777" w:rsidRDefault="00A57777" w:rsidP="00A57777">
                            <w:pPr>
                              <w:jc w:val="center"/>
                            </w:pPr>
                            <w:r w:rsidRPr="00A57777">
                              <w:t>蓝滤色片</w:t>
                            </w:r>
                          </w:p>
                        </w:tc>
                      </w:tr>
                      <w:tr w:rsidR="00A57777" w:rsidRPr="00A57777" w14:paraId="74F99F42" w14:textId="77777777" w:rsidTr="00F25E71">
                        <w:tc>
                          <w:tcPr>
                            <w:tcW w:w="1602" w:type="dxa"/>
                            <w:vMerge/>
                            <w:tcBorders>
                              <w:top w:val="nil"/>
                              <w:left w:val="single" w:sz="18" w:space="0" w:color="000000"/>
                              <w:bottom w:val="single" w:sz="18" w:space="0" w:color="000000"/>
                              <w:right w:val="single" w:sz="18" w:space="0" w:color="000000"/>
                            </w:tcBorders>
                            <w:vAlign w:val="center"/>
                            <w:hideMark/>
                          </w:tcPr>
                          <w:p w14:paraId="0DCE1690" w14:textId="77777777" w:rsidR="00A57777" w:rsidRPr="00A57777" w:rsidRDefault="00A57777" w:rsidP="00A57777">
                            <w:pPr>
                              <w:jc w:val="center"/>
                            </w:pP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36444AE2" w14:textId="77777777" w:rsidR="00A57777" w:rsidRPr="00A57777" w:rsidRDefault="00A57777" w:rsidP="00A57777">
                            <w:pPr>
                              <w:jc w:val="center"/>
                            </w:pPr>
                            <w:r w:rsidRPr="00A57777">
                              <w:t>磨砂玻璃</w:t>
                            </w:r>
                          </w:p>
                        </w:tc>
                      </w:tr>
                      <w:tr w:rsidR="00A57777" w:rsidRPr="00A57777" w14:paraId="3721A393" w14:textId="77777777" w:rsidTr="00F25E71">
                        <w:tc>
                          <w:tcPr>
                            <w:tcW w:w="1602" w:type="dxa"/>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275F9B0B" w14:textId="77777777" w:rsidR="00A57777" w:rsidRPr="00A57777" w:rsidRDefault="00A57777" w:rsidP="00A57777">
                            <w:pPr>
                              <w:jc w:val="center"/>
                            </w:pPr>
                            <w:r w:rsidRPr="00A57777">
                              <w:t>集光器</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19CBB669" w14:textId="77777777" w:rsidR="00A57777" w:rsidRPr="00A57777" w:rsidRDefault="00A57777" w:rsidP="00A57777">
                            <w:pPr>
                              <w:jc w:val="center"/>
                            </w:pPr>
                            <w:r w:rsidRPr="00A57777">
                              <w:t>卤素灯适用</w:t>
                            </w:r>
                          </w:p>
                        </w:tc>
                      </w:tr>
                      <w:tr w:rsidR="00A57777" w:rsidRPr="00A57777" w14:paraId="14DE031E" w14:textId="77777777" w:rsidTr="00F25E71">
                        <w:tc>
                          <w:tcPr>
                            <w:tcW w:w="1602" w:type="dxa"/>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208D188B" w14:textId="77777777" w:rsidR="00A57777" w:rsidRPr="00A57777" w:rsidRDefault="00A57777" w:rsidP="00A57777">
                            <w:pPr>
                              <w:jc w:val="center"/>
                            </w:pPr>
                            <w:r w:rsidRPr="00A57777">
                              <w:t>光源</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5FF353AD" w14:textId="77777777" w:rsidR="00A57777" w:rsidRPr="00A57777" w:rsidRDefault="00A57777" w:rsidP="00A57777">
                            <w:pPr>
                              <w:jc w:val="center"/>
                            </w:pPr>
                            <w:r w:rsidRPr="00A57777">
                              <w:t>6V 20W</w:t>
                            </w:r>
                            <w:r w:rsidRPr="00A57777">
                              <w:rPr>
                                <w:rFonts w:hint="eastAsia"/>
                              </w:rPr>
                              <w:t>卤素灯</w:t>
                            </w:r>
                            <w:r w:rsidRPr="00A57777">
                              <w:t>,</w:t>
                            </w:r>
                            <w:r w:rsidRPr="00A57777">
                              <w:rPr>
                                <w:rFonts w:hint="eastAsia"/>
                              </w:rPr>
                              <w:t>亮度可调</w:t>
                            </w:r>
                          </w:p>
                        </w:tc>
                      </w:tr>
                      <w:tr w:rsidR="00A57777" w:rsidRPr="00A57777" w14:paraId="7785FA07" w14:textId="77777777" w:rsidTr="00F25E71">
                        <w:tc>
                          <w:tcPr>
                            <w:tcW w:w="1602" w:type="dxa"/>
                            <w:vMerge w:val="restart"/>
                            <w:tcBorders>
                              <w:top w:val="nil"/>
                              <w:left w:val="single" w:sz="18" w:space="0" w:color="000000"/>
                              <w:bottom w:val="single" w:sz="18" w:space="0" w:color="000000"/>
                              <w:right w:val="single" w:sz="18" w:space="0" w:color="000000"/>
                            </w:tcBorders>
                            <w:tcMar>
                              <w:top w:w="0" w:type="dxa"/>
                              <w:left w:w="0" w:type="dxa"/>
                              <w:bottom w:w="0" w:type="dxa"/>
                              <w:right w:w="0" w:type="dxa"/>
                            </w:tcMar>
                            <w:vAlign w:val="center"/>
                            <w:hideMark/>
                          </w:tcPr>
                          <w:p w14:paraId="242A65A0" w14:textId="77777777" w:rsidR="00A57777" w:rsidRPr="00A57777" w:rsidRDefault="00A57777" w:rsidP="00A57777">
                            <w:pPr>
                              <w:jc w:val="center"/>
                            </w:pPr>
                            <w:proofErr w:type="gramStart"/>
                            <w:r w:rsidRPr="00A57777">
                              <w:t>落射器荧光</w:t>
                            </w:r>
                            <w:proofErr w:type="gramEnd"/>
                            <w:r w:rsidRPr="00A57777">
                              <w:t>装置</w:t>
                            </w: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098968CB" w14:textId="77777777" w:rsidR="00A57777" w:rsidRPr="00A57777" w:rsidRDefault="00A57777" w:rsidP="00A57777">
                            <w:pPr>
                              <w:jc w:val="center"/>
                            </w:pPr>
                            <w:r w:rsidRPr="00A57777">
                              <w:t>汞灯灯箱</w:t>
                            </w:r>
                            <w:r w:rsidRPr="00A57777">
                              <w:t>100W/DC</w:t>
                            </w:r>
                          </w:p>
                        </w:tc>
                      </w:tr>
                      <w:tr w:rsidR="00A57777" w:rsidRPr="00A57777" w14:paraId="443FCA7B" w14:textId="77777777" w:rsidTr="00F25E71">
                        <w:tc>
                          <w:tcPr>
                            <w:tcW w:w="1602" w:type="dxa"/>
                            <w:vMerge/>
                            <w:tcBorders>
                              <w:top w:val="nil"/>
                              <w:left w:val="single" w:sz="18" w:space="0" w:color="000000"/>
                              <w:bottom w:val="single" w:sz="18" w:space="0" w:color="000000"/>
                              <w:right w:val="single" w:sz="18" w:space="0" w:color="000000"/>
                            </w:tcBorders>
                            <w:vAlign w:val="center"/>
                            <w:hideMark/>
                          </w:tcPr>
                          <w:p w14:paraId="69D5C6EA" w14:textId="77777777" w:rsidR="00A57777" w:rsidRPr="00A57777" w:rsidRDefault="00A57777" w:rsidP="00A57777">
                            <w:pPr>
                              <w:jc w:val="center"/>
                            </w:pP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493D0042" w14:textId="77777777" w:rsidR="00A57777" w:rsidRPr="00A57777" w:rsidRDefault="00A57777" w:rsidP="00A57777">
                            <w:pPr>
                              <w:jc w:val="center"/>
                            </w:pPr>
                            <w:r w:rsidRPr="00A57777">
                              <w:t>电源箱</w:t>
                            </w:r>
                            <w:r w:rsidRPr="00A57777">
                              <w:t>:</w:t>
                            </w:r>
                            <w:r w:rsidRPr="00A57777">
                              <w:rPr>
                                <w:rFonts w:hint="eastAsia"/>
                              </w:rPr>
                              <w:t>交流电</w:t>
                            </w:r>
                            <w:r w:rsidRPr="00A57777">
                              <w:t xml:space="preserve">:110V </w:t>
                            </w:r>
                            <w:r w:rsidRPr="00A57777">
                              <w:rPr>
                                <w:rFonts w:hint="eastAsia"/>
                              </w:rPr>
                              <w:t>或</w:t>
                            </w:r>
                            <w:r w:rsidRPr="00A57777">
                              <w:rPr>
                                <w:rFonts w:hint="eastAsia"/>
                              </w:rPr>
                              <w:t xml:space="preserve"> </w:t>
                            </w:r>
                            <w:r w:rsidRPr="00A57777">
                              <w:t>220V</w:t>
                            </w:r>
                          </w:p>
                        </w:tc>
                      </w:tr>
                      <w:tr w:rsidR="00A57777" w:rsidRPr="00A57777" w14:paraId="645B2AF3" w14:textId="77777777" w:rsidTr="00F25E71">
                        <w:tc>
                          <w:tcPr>
                            <w:tcW w:w="1602" w:type="dxa"/>
                            <w:vMerge/>
                            <w:tcBorders>
                              <w:top w:val="nil"/>
                              <w:left w:val="single" w:sz="18" w:space="0" w:color="000000"/>
                              <w:bottom w:val="single" w:sz="18" w:space="0" w:color="000000"/>
                              <w:right w:val="single" w:sz="18" w:space="0" w:color="000000"/>
                            </w:tcBorders>
                            <w:vAlign w:val="center"/>
                            <w:hideMark/>
                          </w:tcPr>
                          <w:p w14:paraId="5E4796BD" w14:textId="77777777" w:rsidR="00A57777" w:rsidRPr="00A57777" w:rsidRDefault="00A57777" w:rsidP="00A57777">
                            <w:pPr>
                              <w:jc w:val="center"/>
                            </w:pP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7B6ECA7E" w14:textId="77777777" w:rsidR="00A57777" w:rsidRPr="00A57777" w:rsidRDefault="00A57777" w:rsidP="00A57777">
                            <w:pPr>
                              <w:jc w:val="center"/>
                            </w:pPr>
                            <w:r w:rsidRPr="00A57777">
                              <w:t>荧光滤光片组</w:t>
                            </w:r>
                            <w:r w:rsidRPr="00A57777">
                              <w:t xml:space="preserve"> B</w:t>
                            </w:r>
                            <w:r w:rsidRPr="00A57777">
                              <w:rPr>
                                <w:rFonts w:hint="eastAsia"/>
                              </w:rPr>
                              <w:t>激发光波段</w:t>
                            </w:r>
                            <w:r w:rsidRPr="00A57777">
                              <w:t>:420~485nm</w:t>
                            </w:r>
                          </w:p>
                        </w:tc>
                      </w:tr>
                      <w:tr w:rsidR="00A57777" w:rsidRPr="00A57777" w14:paraId="78D4A5A6" w14:textId="77777777" w:rsidTr="00F25E71">
                        <w:tc>
                          <w:tcPr>
                            <w:tcW w:w="1602" w:type="dxa"/>
                            <w:vMerge/>
                            <w:tcBorders>
                              <w:top w:val="nil"/>
                              <w:left w:val="single" w:sz="18" w:space="0" w:color="000000"/>
                              <w:bottom w:val="single" w:sz="18" w:space="0" w:color="000000"/>
                              <w:right w:val="single" w:sz="18" w:space="0" w:color="000000"/>
                            </w:tcBorders>
                            <w:vAlign w:val="center"/>
                            <w:hideMark/>
                          </w:tcPr>
                          <w:p w14:paraId="188B8AC4" w14:textId="77777777" w:rsidR="00A57777" w:rsidRPr="00A57777" w:rsidRDefault="00A57777" w:rsidP="00A57777">
                            <w:pPr>
                              <w:jc w:val="center"/>
                            </w:pPr>
                          </w:p>
                        </w:tc>
                        <w:tc>
                          <w:tcPr>
                            <w:tcW w:w="4612" w:type="dxa"/>
                            <w:tcBorders>
                              <w:top w:val="nil"/>
                              <w:left w:val="nil"/>
                              <w:bottom w:val="single" w:sz="18" w:space="0" w:color="000000"/>
                              <w:right w:val="single" w:sz="18" w:space="0" w:color="000000"/>
                            </w:tcBorders>
                            <w:tcMar>
                              <w:top w:w="0" w:type="dxa"/>
                              <w:left w:w="0" w:type="dxa"/>
                              <w:bottom w:w="0" w:type="dxa"/>
                              <w:right w:w="0" w:type="dxa"/>
                            </w:tcMar>
                            <w:vAlign w:val="center"/>
                            <w:hideMark/>
                          </w:tcPr>
                          <w:p w14:paraId="3C57368D" w14:textId="77777777" w:rsidR="00A57777" w:rsidRPr="00A57777" w:rsidRDefault="00A57777" w:rsidP="00A57777">
                            <w:pPr>
                              <w:jc w:val="center"/>
                            </w:pPr>
                            <w:r w:rsidRPr="00A57777">
                              <w:t>荧光滤光片组</w:t>
                            </w:r>
                            <w:r w:rsidRPr="00A57777">
                              <w:t xml:space="preserve"> G</w:t>
                            </w:r>
                            <w:r w:rsidRPr="00A57777">
                              <w:rPr>
                                <w:rFonts w:hint="eastAsia"/>
                              </w:rPr>
                              <w:t>激发光波段</w:t>
                            </w:r>
                            <w:r w:rsidRPr="00A57777">
                              <w:t>:460~550nm</w:t>
                            </w:r>
                          </w:p>
                        </w:tc>
                      </w:tr>
                    </w:tbl>
                    <w:p w14:paraId="054BB07C" w14:textId="77777777" w:rsidR="00A57777" w:rsidRPr="00A57777" w:rsidRDefault="00A57777" w:rsidP="00A57777">
                      <w:pPr>
                        <w:jc w:val="center"/>
                      </w:pPr>
                    </w:p>
                  </w:txbxContent>
                </v:textbox>
              </v:rect>
            </w:pict>
          </mc:Fallback>
        </mc:AlternateContent>
      </w:r>
    </w:p>
    <w:p w14:paraId="4BD5FB30" w14:textId="776CD7B7" w:rsidR="00692205" w:rsidRPr="00692205" w:rsidRDefault="00692205" w:rsidP="00AF512B">
      <w:pPr>
        <w:pStyle w:val="a3"/>
        <w:shd w:val="clear" w:color="auto" w:fill="FFFFFF"/>
        <w:spacing w:beforeAutospacing="1" w:afterAutospacing="1" w:line="270" w:lineRule="atLeast"/>
        <w:ind w:firstLineChars="200" w:firstLine="560"/>
        <w:jc w:val="both"/>
        <w:rPr>
          <w:sz w:val="28"/>
          <w:szCs w:val="28"/>
        </w:rPr>
      </w:pPr>
    </w:p>
    <w:sectPr w:rsidR="00692205" w:rsidRPr="0069220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BA4F" w14:textId="77777777" w:rsidR="00BE2F18" w:rsidRDefault="00BE2F18" w:rsidP="006F1062">
      <w:r>
        <w:separator/>
      </w:r>
    </w:p>
  </w:endnote>
  <w:endnote w:type="continuationSeparator" w:id="0">
    <w:p w14:paraId="53A04A19" w14:textId="77777777" w:rsidR="00BE2F18" w:rsidRDefault="00BE2F18" w:rsidP="006F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157E" w14:textId="50816A0B" w:rsidR="006F1062" w:rsidRPr="006C30EA" w:rsidRDefault="006C30EA" w:rsidP="006C30EA">
    <w:pPr>
      <w:pStyle w:val="a8"/>
      <w:ind w:firstLineChars="1700" w:firstLine="4779"/>
      <w:rPr>
        <w:b/>
        <w:bCs/>
        <w:sz w:val="28"/>
        <w:szCs w:val="28"/>
      </w:rPr>
    </w:pPr>
    <w:r>
      <w:rPr>
        <w:rFonts w:hint="eastAsia"/>
        <w:b/>
        <w:bCs/>
        <w:sz w:val="28"/>
        <w:szCs w:val="28"/>
      </w:rPr>
      <w:t>咨询电话</w:t>
    </w:r>
    <w:r w:rsidRPr="006C30EA">
      <w:rPr>
        <w:rFonts w:hint="eastAsia"/>
        <w:b/>
        <w:bCs/>
        <w:sz w:val="28"/>
        <w:szCs w:val="28"/>
      </w:rPr>
      <w:t>；</w:t>
    </w:r>
    <w:r w:rsidRPr="006C30EA">
      <w:rPr>
        <w:rFonts w:ascii="微软雅黑" w:eastAsia="微软雅黑" w:hAnsi="微软雅黑" w:hint="eastAsia"/>
        <w:b/>
        <w:bCs/>
        <w:color w:val="FF5400"/>
        <w:sz w:val="28"/>
        <w:szCs w:val="28"/>
        <w:shd w:val="clear" w:color="auto" w:fill="FFFFFF"/>
      </w:rPr>
      <w:t>15336855238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4940" w14:textId="77777777" w:rsidR="00BE2F18" w:rsidRDefault="00BE2F18" w:rsidP="006F1062">
      <w:r>
        <w:separator/>
      </w:r>
    </w:p>
  </w:footnote>
  <w:footnote w:type="continuationSeparator" w:id="0">
    <w:p w14:paraId="33ADD3DC" w14:textId="77777777" w:rsidR="00BE2F18" w:rsidRDefault="00BE2F18" w:rsidP="006F1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188E" w14:textId="77777777" w:rsidR="00A57777" w:rsidRPr="00A57777" w:rsidRDefault="00A57777" w:rsidP="00A57777">
    <w:pPr>
      <w:jc w:val="center"/>
      <w:rPr>
        <w:sz w:val="30"/>
        <w:szCs w:val="30"/>
      </w:rPr>
    </w:pPr>
    <w:r w:rsidRPr="00A57777">
      <w:rPr>
        <w:rFonts w:hint="eastAsia"/>
        <w:sz w:val="30"/>
        <w:szCs w:val="30"/>
      </w:rPr>
      <w:t>上海</w:t>
    </w:r>
    <w:proofErr w:type="gramStart"/>
    <w:r w:rsidRPr="00A57777">
      <w:rPr>
        <w:rFonts w:hint="eastAsia"/>
        <w:sz w:val="30"/>
        <w:szCs w:val="30"/>
      </w:rPr>
      <w:t>缔</w:t>
    </w:r>
    <w:proofErr w:type="gramEnd"/>
    <w:r w:rsidRPr="00A57777">
      <w:rPr>
        <w:rFonts w:hint="eastAsia"/>
        <w:sz w:val="30"/>
        <w:szCs w:val="30"/>
      </w:rPr>
      <w:t>伦光学仪器有限公司</w:t>
    </w:r>
  </w:p>
  <w:p w14:paraId="6F66E1D5" w14:textId="77777777" w:rsidR="00A57777" w:rsidRPr="00A57777" w:rsidRDefault="00A577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AE"/>
    <w:rsid w:val="000A16B3"/>
    <w:rsid w:val="000F3442"/>
    <w:rsid w:val="002B635F"/>
    <w:rsid w:val="002E3E27"/>
    <w:rsid w:val="003552BD"/>
    <w:rsid w:val="003F1FC7"/>
    <w:rsid w:val="00421ABD"/>
    <w:rsid w:val="00431A3F"/>
    <w:rsid w:val="00436DDE"/>
    <w:rsid w:val="00630AB8"/>
    <w:rsid w:val="00692205"/>
    <w:rsid w:val="006C30EA"/>
    <w:rsid w:val="006F1062"/>
    <w:rsid w:val="009852B0"/>
    <w:rsid w:val="00A04361"/>
    <w:rsid w:val="00A57777"/>
    <w:rsid w:val="00AB63F1"/>
    <w:rsid w:val="00AF512B"/>
    <w:rsid w:val="00B33486"/>
    <w:rsid w:val="00BE2F18"/>
    <w:rsid w:val="00BF330A"/>
    <w:rsid w:val="00C60BC2"/>
    <w:rsid w:val="00CD3296"/>
    <w:rsid w:val="00E77174"/>
    <w:rsid w:val="00EC4125"/>
    <w:rsid w:val="00F11E07"/>
    <w:rsid w:val="00FF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25D1"/>
  <w15:chartTrackingRefBased/>
  <w15:docId w15:val="{427EF382-67E9-4104-B289-95529001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6B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2205"/>
    <w:pPr>
      <w:widowControl/>
      <w:spacing w:line="240" w:lineRule="atLeast"/>
      <w:jc w:val="left"/>
    </w:pPr>
    <w:rPr>
      <w:rFonts w:ascii="宋体" w:hAnsi="宋体"/>
      <w:kern w:val="0"/>
      <w:sz w:val="24"/>
    </w:rPr>
  </w:style>
  <w:style w:type="character" w:styleId="a4">
    <w:name w:val="Strong"/>
    <w:uiPriority w:val="22"/>
    <w:qFormat/>
    <w:rsid w:val="00692205"/>
    <w:rPr>
      <w:b/>
    </w:rPr>
  </w:style>
  <w:style w:type="character" w:styleId="a5">
    <w:name w:val="Hyperlink"/>
    <w:rsid w:val="00692205"/>
    <w:rPr>
      <w:strike w:val="0"/>
      <w:dstrike w:val="0"/>
      <w:color w:val="000000"/>
      <w:sz w:val="18"/>
      <w:u w:val="none"/>
    </w:rPr>
  </w:style>
  <w:style w:type="paragraph" w:styleId="a6">
    <w:name w:val="header"/>
    <w:basedOn w:val="a"/>
    <w:link w:val="a7"/>
    <w:uiPriority w:val="99"/>
    <w:unhideWhenUsed/>
    <w:rsid w:val="006F106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F1062"/>
    <w:rPr>
      <w:rFonts w:ascii="Times New Roman" w:eastAsia="宋体" w:hAnsi="Times New Roman" w:cs="Times New Roman"/>
      <w:sz w:val="18"/>
      <w:szCs w:val="18"/>
    </w:rPr>
  </w:style>
  <w:style w:type="paragraph" w:styleId="a8">
    <w:name w:val="footer"/>
    <w:basedOn w:val="a"/>
    <w:link w:val="a9"/>
    <w:uiPriority w:val="99"/>
    <w:unhideWhenUsed/>
    <w:rsid w:val="006F1062"/>
    <w:pPr>
      <w:tabs>
        <w:tab w:val="center" w:pos="4153"/>
        <w:tab w:val="right" w:pos="8306"/>
      </w:tabs>
      <w:snapToGrid w:val="0"/>
      <w:jc w:val="left"/>
    </w:pPr>
    <w:rPr>
      <w:sz w:val="18"/>
      <w:szCs w:val="18"/>
    </w:rPr>
  </w:style>
  <w:style w:type="character" w:customStyle="1" w:styleId="a9">
    <w:name w:val="页脚 字符"/>
    <w:basedOn w:val="a0"/>
    <w:link w:val="a8"/>
    <w:uiPriority w:val="99"/>
    <w:rsid w:val="006F106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18</Characters>
  <Application>Microsoft Office Word</Application>
  <DocSecurity>0</DocSecurity>
  <Lines>1</Lines>
  <Paragraphs>1</Paragraphs>
  <ScaleCrop>false</ScaleCrop>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颐钦 张</dc:creator>
  <cp:keywords/>
  <dc:description/>
  <cp:lastModifiedBy>颐钦 张</cp:lastModifiedBy>
  <cp:revision>3</cp:revision>
  <dcterms:created xsi:type="dcterms:W3CDTF">2023-02-22T08:13:00Z</dcterms:created>
  <dcterms:modified xsi:type="dcterms:W3CDTF">2023-02-22T08:56:00Z</dcterms:modified>
</cp:coreProperties>
</file>